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719E3">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2019300</wp:posOffset>
                </wp:positionH>
                <wp:positionV relativeFrom="paragraph">
                  <wp:posOffset>0</wp:posOffset>
                </wp:positionV>
                <wp:extent cx="4295775" cy="3812540"/>
                <wp:effectExtent l="0" t="0" r="0" b="0"/>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4295775" cy="3812540"/>
                        </a:xfrm>
                        <a:prstGeom prst="rect">
                          <a:avLst/>
                        </a:prstGeom>
                        <a:noFill/>
                        <a:ln>
                          <a:noFill/>
                        </a:ln>
                        <a:effectLst/>
                      </wps:spPr>
                      <wps:txbx>
                        <w:txbxContent>
                          <w:p w:rsidR="009126EC" w:rsidP="00B621B8">
                            <w:pPr>
                              <w:spacing w:before="100" w:beforeAutospacing="1" w:after="100" w:afterAutospacing="1" w:line="900" w:lineRule="exact"/>
                              <w:jc w:val="right"/>
                              <w:outlineLvl w:val="0"/>
                              <w:rPr>
                                <w:rFonts w:eastAsia="Times New Roman" w:cs="Arial"/>
                                <w:b/>
                                <w:bCs/>
                                <w:color w:val="000000" w:themeColor="text1"/>
                                <w:kern w:val="36"/>
                                <w:sz w:val="90"/>
                                <w:szCs w:val="90"/>
                                <w:lang w:val="en"/>
                              </w:rPr>
                            </w:pPr>
                            <w:bookmarkStart w:id="0" w:name="_Toc73689455"/>
                            <w:bookmarkStart w:id="1" w:name="_Toc73949729"/>
                            <w:bookmarkStart w:id="2" w:name="_Toc73956430"/>
                            <w:bookmarkStart w:id="3" w:name="_Toc74757059"/>
                            <w:r>
                              <w:rPr>
                                <w:rFonts w:eastAsia="Times New Roman" w:cs="Arial"/>
                                <w:b/>
                                <w:bCs/>
                                <w:color w:val="000000" w:themeColor="text1"/>
                                <w:kern w:val="36"/>
                                <w:sz w:val="90"/>
                                <w:szCs w:val="90"/>
                                <w:lang w:val="en"/>
                              </w:rPr>
                              <w:t>Climate Emergency Action Plan</w:t>
                            </w:r>
                            <w:bookmarkEnd w:id="0"/>
                            <w:bookmarkEnd w:id="1"/>
                            <w:bookmarkEnd w:id="2"/>
                            <w:bookmarkEnd w:id="3"/>
                          </w:p>
                          <w:p w:rsidR="009126EC" w:rsidRPr="00210AEC" w:rsidP="00B621B8">
                            <w:pPr>
                              <w:spacing w:before="100" w:beforeAutospacing="1" w:after="100" w:afterAutospacing="1" w:line="500" w:lineRule="atLeast"/>
                              <w:jc w:val="right"/>
                              <w:outlineLvl w:val="0"/>
                              <w:rPr>
                                <w:rFonts w:eastAsia="Times New Roman" w:cs="Arial"/>
                                <w:bCs/>
                                <w:color w:val="000000" w:themeColor="text1"/>
                                <w:kern w:val="36"/>
                                <w:sz w:val="50"/>
                                <w:szCs w:val="50"/>
                                <w:lang w:val="en"/>
                              </w:rPr>
                            </w:pPr>
                            <w:bookmarkStart w:id="4" w:name="_Toc73689456"/>
                            <w:bookmarkStart w:id="5" w:name="_Toc73949730"/>
                            <w:bookmarkStart w:id="6" w:name="_Toc73956431"/>
                            <w:bookmarkStart w:id="7" w:name="_Toc74757060"/>
                            <w:r>
                              <w:rPr>
                                <w:rFonts w:eastAsia="Times New Roman" w:cs="Arial"/>
                                <w:bCs/>
                                <w:color w:val="000000" w:themeColor="text1"/>
                                <w:kern w:val="36"/>
                                <w:sz w:val="50"/>
                                <w:szCs w:val="50"/>
                                <w:lang w:val="en"/>
                              </w:rPr>
                              <w:t>July 2021</w:t>
                            </w:r>
                            <w:bookmarkEnd w:id="4"/>
                            <w:bookmarkEnd w:id="5"/>
                            <w:bookmarkEnd w:id="6"/>
                            <w:bookmarkEnd w:id="7"/>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338.25pt;height:300.2pt;margin-top:0;margin-left:159pt;mso-height-percent:0;mso-height-relative:margin;mso-position-horizontal-relative:margin;mso-width-percent:0;mso-width-relative:margin;mso-wrap-distance-bottom:0;mso-wrap-distance-left:9pt;mso-wrap-distance-right:9pt;mso-wrap-distance-top:0;mso-wrap-style:square;position:absolute;visibility:visible;v-text-anchor:top;z-index:251660288" filled="f" stroked="f">
                <v:textbox>
                  <w:txbxContent>
                    <w:p w:rsidR="009126EC" w:rsidP="00B621B8">
                      <w:pPr>
                        <w:spacing w:before="100" w:beforeAutospacing="1" w:after="100" w:afterAutospacing="1" w:line="900" w:lineRule="exact"/>
                        <w:jc w:val="right"/>
                        <w:outlineLvl w:val="0"/>
                        <w:rPr>
                          <w:rFonts w:eastAsia="Times New Roman" w:cs="Arial"/>
                          <w:b/>
                          <w:bCs/>
                          <w:color w:val="000000" w:themeColor="text1"/>
                          <w:kern w:val="36"/>
                          <w:sz w:val="90"/>
                          <w:szCs w:val="90"/>
                          <w:lang w:val="en"/>
                        </w:rPr>
                      </w:pPr>
                      <w:bookmarkStart w:id="0" w:name="_Toc73689455"/>
                      <w:bookmarkStart w:id="1" w:name="_Toc73949729"/>
                      <w:bookmarkStart w:id="2" w:name="_Toc73956430"/>
                      <w:bookmarkStart w:id="3" w:name="_Toc74757059"/>
                      <w:r>
                        <w:rPr>
                          <w:rFonts w:eastAsia="Times New Roman" w:cs="Arial"/>
                          <w:b/>
                          <w:bCs/>
                          <w:color w:val="000000" w:themeColor="text1"/>
                          <w:kern w:val="36"/>
                          <w:sz w:val="90"/>
                          <w:szCs w:val="90"/>
                          <w:lang w:val="en"/>
                        </w:rPr>
                        <w:t>Climate Emergency Action Plan</w:t>
                      </w:r>
                      <w:bookmarkEnd w:id="0"/>
                      <w:bookmarkEnd w:id="1"/>
                      <w:bookmarkEnd w:id="2"/>
                      <w:bookmarkEnd w:id="3"/>
                    </w:p>
                    <w:p w:rsidR="009126EC" w:rsidRPr="00210AEC" w:rsidP="00B621B8">
                      <w:pPr>
                        <w:spacing w:before="100" w:beforeAutospacing="1" w:after="100" w:afterAutospacing="1" w:line="500" w:lineRule="atLeast"/>
                        <w:jc w:val="right"/>
                        <w:outlineLvl w:val="0"/>
                        <w:rPr>
                          <w:rFonts w:eastAsia="Times New Roman" w:cs="Arial"/>
                          <w:bCs/>
                          <w:color w:val="000000" w:themeColor="text1"/>
                          <w:kern w:val="36"/>
                          <w:sz w:val="50"/>
                          <w:szCs w:val="50"/>
                          <w:lang w:val="en"/>
                        </w:rPr>
                      </w:pPr>
                      <w:bookmarkStart w:id="4" w:name="_Toc73689456"/>
                      <w:bookmarkStart w:id="5" w:name="_Toc73949730"/>
                      <w:bookmarkStart w:id="6" w:name="_Toc73956431"/>
                      <w:bookmarkStart w:id="7" w:name="_Toc74757060"/>
                      <w:r>
                        <w:rPr>
                          <w:rFonts w:eastAsia="Times New Roman" w:cs="Arial"/>
                          <w:bCs/>
                          <w:color w:val="000000" w:themeColor="text1"/>
                          <w:kern w:val="36"/>
                          <w:sz w:val="50"/>
                          <w:szCs w:val="50"/>
                          <w:lang w:val="en"/>
                        </w:rPr>
                        <w:t>July 2021</w:t>
                      </w:r>
                      <w:bookmarkEnd w:id="4"/>
                      <w:bookmarkEnd w:id="5"/>
                      <w:bookmarkEnd w:id="6"/>
                      <w:bookmarkEnd w:id="7"/>
                    </w:p>
                  </w:txbxContent>
                </v:textbox>
                <w10:wrap type="square"/>
              </v:shape>
            </w:pict>
          </mc:Fallback>
        </mc:AlternateContent>
      </w:r>
      <w:r>
        <w:rPr>
          <w:rFonts w:eastAsia="Times New Roman" w:cs="Arial"/>
          <w:b/>
          <w:bCs/>
          <w:noProof/>
          <w:color w:val="000000" w:themeColor="text1"/>
          <w:kern w:val="36"/>
          <w:lang w:eastAsia="en-GB"/>
        </w:rPr>
        <w:drawing>
          <wp:anchor distT="0" distB="0" distL="114300" distR="114300" simplePos="0" relativeHeight="251658240" behindDoc="1" locked="0" layoutInCell="1" allowOverlap="1">
            <wp:simplePos x="0" y="0"/>
            <wp:positionH relativeFrom="column">
              <wp:posOffset>-866775</wp:posOffset>
            </wp:positionH>
            <wp:positionV relativeFrom="page">
              <wp:posOffset>-344170</wp:posOffset>
            </wp:positionV>
            <wp:extent cx="7543800" cy="10670540"/>
            <wp:effectExtent l="0" t="0" r="0" b="0"/>
            <wp:wrapNone/>
            <wp:docPr id="1" name="Picture 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219708" name="SRBC A4 internal doc template 2020 v1 media protocol.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margin">
              <wp14:pctWidth>0</wp14:pctWidth>
            </wp14:sizeRelH>
            <wp14:sizeRelV relativeFrom="margin">
              <wp14:pctHeight>0</wp14:pctHeight>
            </wp14:sizeRelV>
          </wp:anchor>
        </w:drawing>
      </w:r>
    </w:p>
    <w:p w:rsidR="000719E3" w:rsidP="00B621B8">
      <w:pPr>
        <w:tabs>
          <w:tab w:val="left" w:pos="4995"/>
          <w:tab w:val="left" w:pos="5505"/>
        </w:tabs>
      </w:pPr>
      <w:r>
        <w:tab/>
      </w:r>
      <w:r>
        <w:tab/>
      </w:r>
    </w:p>
    <w:p w:rsidR="000719E3"/>
    <w:p w:rsidR="000719E3"/>
    <w:p w:rsidR="000719E3" w:rsidP="000719E3">
      <w:pPr>
        <w:tabs>
          <w:tab w:val="left" w:pos="2130"/>
        </w:tabs>
      </w:pPr>
    </w:p>
    <w:p w:rsidR="000719E3" w:rsidP="000719E3">
      <w:pPr>
        <w:tabs>
          <w:tab w:val="left" w:pos="2130"/>
        </w:tabs>
      </w:pPr>
    </w:p>
    <w:p w:rsidR="000719E3" w:rsidRPr="000719E3" w:rsidP="000719E3">
      <w:pPr>
        <w:tabs>
          <w:tab w:val="left" w:pos="2130"/>
        </w:tabs>
        <w:sectPr>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r>
        <w:tab/>
      </w:r>
    </w:p>
    <w:p w:rsidR="00E75C60" w:rsidRPr="00B621B8" w:rsidP="00E75C60">
      <w:pPr>
        <w:spacing w:after="200" w:line="276" w:lineRule="auto"/>
        <w:rPr>
          <w:rFonts w:eastAsia="Arial" w:cs="Arial"/>
          <w:color w:val="147FA8"/>
          <w:lang w:val="en-US"/>
        </w:rPr>
      </w:pPr>
      <w:r>
        <w:rPr>
          <w:rFonts w:eastAsia="Arial" w:cs="Arial"/>
          <w:b/>
          <w:bCs/>
          <w:color w:val="147FA8"/>
          <w:sz w:val="28"/>
          <w:szCs w:val="28"/>
          <w:lang w:val="en-US"/>
        </w:rPr>
        <w:t>Contents</w:t>
      </w:r>
    </w:p>
    <w:p w:rsidR="00D76AEF" w:rsidP="00D262F4">
      <w:pPr>
        <w:pStyle w:val="TOC1"/>
        <w:tabs>
          <w:tab w:val="right" w:leader="dot" w:pos="9016"/>
        </w:tabs>
        <w:rPr>
          <w:rFonts w:asciiTheme="minorHAnsi" w:eastAsiaTheme="minorEastAsia" w:hAnsiTheme="minorHAnsi"/>
          <w:b w:val="0"/>
          <w:noProof/>
          <w:sz w:val="22"/>
          <w:lang w:eastAsia="en-GB"/>
        </w:rPr>
      </w:pPr>
      <w:r>
        <w:fldChar w:fldCharType="begin"/>
      </w:r>
      <w:r>
        <w:instrText xml:space="preserve"> TOC \o "1-2" \h \z \u </w:instrText>
      </w:r>
      <w:r>
        <w:fldChar w:fldCharType="separate"/>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"_Toc74757061" </w:instrText>
      </w:r>
      <w:r>
        <w:fldChar w:fldCharType="separate"/>
      </w:r>
      <w:r w:rsidRPr="000F51FF">
        <w:rPr>
          <w:rStyle w:val="Hyperlink"/>
          <w:noProof/>
        </w:rPr>
        <w:t>Introduction</w:t>
      </w:r>
      <w:r>
        <w:rPr>
          <w:noProof/>
          <w:webHidden/>
        </w:rPr>
        <w:tab/>
      </w:r>
      <w:r>
        <w:rPr>
          <w:noProof/>
          <w:webHidden/>
        </w:rPr>
        <w:fldChar w:fldCharType="begin"/>
      </w:r>
      <w:r>
        <w:rPr>
          <w:noProof/>
          <w:webHidden/>
        </w:rPr>
        <w:instrText xml:space="preserve"> PAGEREF _Toc74757061 \h </w:instrText>
      </w:r>
      <w:r>
        <w:rPr>
          <w:noProof/>
          <w:webHidden/>
        </w:rPr>
        <w:fldChar w:fldCharType="separate"/>
      </w:r>
      <w:r>
        <w:rPr>
          <w:noProof/>
          <w:webHidden/>
        </w:rPr>
        <w:t>1</w:t>
      </w:r>
      <w:r>
        <w:rPr>
          <w:noProof/>
          <w:webHidden/>
        </w:rPr>
        <w:fldChar w:fldCharType="end"/>
      </w:r>
      <w:r>
        <w:fldChar w:fldCharType="end"/>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"_Toc74757062" </w:instrText>
      </w:r>
      <w:r>
        <w:fldChar w:fldCharType="separate"/>
      </w:r>
      <w:r w:rsidRPr="000F51FF">
        <w:rPr>
          <w:rStyle w:val="Hyperlink"/>
          <w:noProof/>
        </w:rPr>
        <w:t>Background</w:t>
      </w:r>
      <w:r>
        <w:rPr>
          <w:noProof/>
          <w:webHidden/>
        </w:rPr>
        <w:tab/>
      </w:r>
      <w:r>
        <w:rPr>
          <w:noProof/>
          <w:webHidden/>
        </w:rPr>
        <w:fldChar w:fldCharType="begin"/>
      </w:r>
      <w:r>
        <w:rPr>
          <w:noProof/>
          <w:webHidden/>
        </w:rPr>
        <w:instrText xml:space="preserve"> PAGEREF _Toc74757062 \h </w:instrText>
      </w:r>
      <w:r>
        <w:rPr>
          <w:noProof/>
          <w:webHidden/>
        </w:rPr>
        <w:fldChar w:fldCharType="separate"/>
      </w:r>
      <w:r>
        <w:rPr>
          <w:noProof/>
          <w:webHidden/>
        </w:rPr>
        <w:t>1</w:t>
      </w:r>
      <w:r>
        <w:rPr>
          <w:noProof/>
          <w:webHidden/>
        </w:rPr>
        <w:fldChar w:fldCharType="end"/>
      </w:r>
      <w:r>
        <w:fldChar w:fldCharType="end"/>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"_Toc74757063" </w:instrText>
      </w:r>
      <w:r>
        <w:fldChar w:fldCharType="separate"/>
      </w:r>
      <w:r w:rsidRPr="000F51FF">
        <w:rPr>
          <w:rStyle w:val="Hyperlink"/>
          <w:noProof/>
        </w:rPr>
        <w:t>Vision / Mission</w:t>
      </w:r>
      <w:r>
        <w:rPr>
          <w:noProof/>
          <w:webHidden/>
        </w:rPr>
        <w:tab/>
      </w:r>
      <w:r>
        <w:rPr>
          <w:noProof/>
          <w:webHidden/>
        </w:rPr>
        <w:fldChar w:fldCharType="begin"/>
      </w:r>
      <w:r>
        <w:rPr>
          <w:noProof/>
          <w:webHidden/>
        </w:rPr>
        <w:instrText xml:space="preserve"> PAGEREF _Toc74757063 \h </w:instrText>
      </w:r>
      <w:r>
        <w:rPr>
          <w:noProof/>
          <w:webHidden/>
        </w:rPr>
        <w:fldChar w:fldCharType="separate"/>
      </w:r>
      <w:r>
        <w:rPr>
          <w:noProof/>
          <w:webHidden/>
        </w:rPr>
        <w:t>2</w:t>
      </w:r>
      <w:r>
        <w:rPr>
          <w:noProof/>
          <w:webHidden/>
        </w:rPr>
        <w:fldChar w:fldCharType="end"/>
      </w:r>
      <w:r>
        <w:fldChar w:fldCharType="end"/>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"_Toc74757064" </w:instrText>
      </w:r>
      <w:r>
        <w:fldChar w:fldCharType="separate"/>
      </w:r>
      <w:r w:rsidRPr="000F51FF">
        <w:rPr>
          <w:rStyle w:val="Hyperlink"/>
          <w:noProof/>
        </w:rPr>
        <w:t>Analysis – Current Position</w:t>
      </w:r>
      <w:r>
        <w:rPr>
          <w:noProof/>
          <w:webHidden/>
        </w:rPr>
        <w:tab/>
      </w:r>
      <w:r>
        <w:rPr>
          <w:noProof/>
          <w:webHidden/>
        </w:rPr>
        <w:fldChar w:fldCharType="begin"/>
      </w:r>
      <w:r>
        <w:rPr>
          <w:noProof/>
          <w:webHidden/>
        </w:rPr>
        <w:instrText xml:space="preserve"> PAGEREF _Toc74757064 \h </w:instrText>
      </w:r>
      <w:r>
        <w:rPr>
          <w:noProof/>
          <w:webHidden/>
        </w:rPr>
        <w:fldChar w:fldCharType="separate"/>
      </w:r>
      <w:r>
        <w:rPr>
          <w:noProof/>
          <w:webHidden/>
        </w:rPr>
        <w:t>2</w:t>
      </w:r>
      <w:r>
        <w:rPr>
          <w:noProof/>
          <w:webHidden/>
        </w:rPr>
        <w:fldChar w:fldCharType="end"/>
      </w:r>
      <w:r>
        <w:fldChar w:fldCharType="end"/>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"_Toc74757065" </w:instrText>
      </w:r>
      <w:r>
        <w:fldChar w:fldCharType="separate"/>
      </w:r>
      <w:r w:rsidRPr="000F51FF">
        <w:rPr>
          <w:rStyle w:val="Hyperlink"/>
          <w:noProof/>
        </w:rPr>
        <w:t>The Plan to 2030</w:t>
      </w:r>
      <w:r>
        <w:rPr>
          <w:noProof/>
          <w:webHidden/>
        </w:rPr>
        <w:tab/>
      </w:r>
      <w:r>
        <w:rPr>
          <w:noProof/>
          <w:webHidden/>
        </w:rPr>
        <w:fldChar w:fldCharType="begin"/>
      </w:r>
      <w:r>
        <w:rPr>
          <w:noProof/>
          <w:webHidden/>
        </w:rPr>
        <w:instrText xml:space="preserve"> PAGEREF _Toc74757065 \h </w:instrText>
      </w:r>
      <w:r>
        <w:rPr>
          <w:noProof/>
          <w:webHidden/>
        </w:rPr>
        <w:fldChar w:fldCharType="separate"/>
      </w:r>
      <w:r>
        <w:rPr>
          <w:noProof/>
          <w:webHidden/>
        </w:rPr>
        <w:t>4</w:t>
      </w:r>
      <w:r>
        <w:rPr>
          <w:noProof/>
          <w:webHidden/>
        </w:rPr>
        <w:fldChar w:fldCharType="end"/>
      </w:r>
      <w:r>
        <w:fldChar w:fldCharType="end"/>
      </w:r>
    </w:p>
    <w:p w:rsidR="00D76AEF">
      <w:pPr>
        <w:pStyle w:val="TOC2"/>
        <w:tabs>
          <w:tab w:val="right" w:leader="dot" w:pos="9016"/>
        </w:tabs>
        <w:rPr>
          <w:rFonts w:asciiTheme="minorHAnsi" w:eastAsiaTheme="minorEastAsia" w:hAnsiTheme="minorHAnsi"/>
          <w:noProof/>
          <w:lang w:eastAsia="en-GB"/>
        </w:rPr>
      </w:pPr>
      <w:r>
        <w:fldChar w:fldCharType="begin"/>
      </w:r>
      <w:r>
        <w:instrText xml:space="preserve"> HYPERLINK \l "_Toc74757066" </w:instrText>
      </w:r>
      <w:r>
        <w:fldChar w:fldCharType="separate"/>
      </w:r>
      <w:r w:rsidRPr="000F51FF">
        <w:rPr>
          <w:rStyle w:val="Hyperlink"/>
          <w:noProof/>
        </w:rPr>
        <w:t>1.Transport</w:t>
      </w:r>
      <w:r>
        <w:rPr>
          <w:noProof/>
          <w:webHidden/>
        </w:rPr>
        <w:tab/>
      </w:r>
      <w:r>
        <w:rPr>
          <w:noProof/>
          <w:webHidden/>
        </w:rPr>
        <w:fldChar w:fldCharType="begin"/>
      </w:r>
      <w:r>
        <w:rPr>
          <w:noProof/>
          <w:webHidden/>
        </w:rPr>
        <w:instrText xml:space="preserve"> PAGEREF _Toc74757066 \h </w:instrText>
      </w:r>
      <w:r>
        <w:rPr>
          <w:noProof/>
          <w:webHidden/>
        </w:rPr>
        <w:fldChar w:fldCharType="separate"/>
      </w:r>
      <w:r>
        <w:rPr>
          <w:noProof/>
          <w:webHidden/>
        </w:rPr>
        <w:t>6</w:t>
      </w:r>
      <w:r>
        <w:rPr>
          <w:noProof/>
          <w:webHidden/>
        </w:rPr>
        <w:fldChar w:fldCharType="end"/>
      </w:r>
      <w:r>
        <w:fldChar w:fldCharType="end"/>
      </w:r>
    </w:p>
    <w:p w:rsidR="00D76AEF">
      <w:pPr>
        <w:pStyle w:val="TOC2"/>
        <w:tabs>
          <w:tab w:val="right" w:leader="dot" w:pos="9016"/>
        </w:tabs>
        <w:rPr>
          <w:rFonts w:asciiTheme="minorHAnsi" w:eastAsiaTheme="minorEastAsia" w:hAnsiTheme="minorHAnsi"/>
          <w:noProof/>
          <w:lang w:eastAsia="en-GB"/>
        </w:rPr>
      </w:pPr>
      <w:r>
        <w:fldChar w:fldCharType="begin"/>
      </w:r>
      <w:r>
        <w:instrText xml:space="preserve"> HYPERLINK \l "_Toc74757067" </w:instrText>
      </w:r>
      <w:r>
        <w:fldChar w:fldCharType="separate"/>
      </w:r>
      <w:r w:rsidRPr="000F51FF">
        <w:rPr>
          <w:rStyle w:val="Hyperlink"/>
          <w:noProof/>
        </w:rPr>
        <w:t>2.Energy and the Built Environment</w:t>
      </w:r>
      <w:r>
        <w:rPr>
          <w:noProof/>
          <w:webHidden/>
        </w:rPr>
        <w:tab/>
      </w:r>
      <w:r>
        <w:rPr>
          <w:noProof/>
          <w:webHidden/>
        </w:rPr>
        <w:fldChar w:fldCharType="begin"/>
      </w:r>
      <w:r>
        <w:rPr>
          <w:noProof/>
          <w:webHidden/>
        </w:rPr>
        <w:instrText xml:space="preserve"> PAGEREF _Toc74757067 \h </w:instrText>
      </w:r>
      <w:r>
        <w:rPr>
          <w:noProof/>
          <w:webHidden/>
        </w:rPr>
        <w:fldChar w:fldCharType="separate"/>
      </w:r>
      <w:r>
        <w:rPr>
          <w:noProof/>
          <w:webHidden/>
        </w:rPr>
        <w:t>9</w:t>
      </w:r>
      <w:r>
        <w:rPr>
          <w:noProof/>
          <w:webHidden/>
        </w:rPr>
        <w:fldChar w:fldCharType="end"/>
      </w:r>
      <w:r>
        <w:fldChar w:fldCharType="end"/>
      </w:r>
    </w:p>
    <w:p w:rsidR="00D76AEF">
      <w:pPr>
        <w:pStyle w:val="TOC2"/>
        <w:tabs>
          <w:tab w:val="right" w:leader="dot" w:pos="9016"/>
        </w:tabs>
        <w:rPr>
          <w:rFonts w:asciiTheme="minorHAnsi" w:eastAsiaTheme="minorEastAsia" w:hAnsiTheme="minorHAnsi"/>
          <w:noProof/>
          <w:lang w:eastAsia="en-GB"/>
        </w:rPr>
      </w:pPr>
      <w:r>
        <w:fldChar w:fldCharType="begin"/>
      </w:r>
      <w:r>
        <w:instrText xml:space="preserve"> HYPERLINK \l "_Toc74757068" </w:instrText>
      </w:r>
      <w:r>
        <w:fldChar w:fldCharType="separate"/>
      </w:r>
      <w:r w:rsidRPr="000F51FF">
        <w:rPr>
          <w:rStyle w:val="Hyperlink"/>
          <w:noProof/>
        </w:rPr>
        <w:t>3.Consumption</w:t>
      </w:r>
      <w:r>
        <w:rPr>
          <w:noProof/>
          <w:webHidden/>
        </w:rPr>
        <w:tab/>
      </w:r>
      <w:r>
        <w:rPr>
          <w:noProof/>
          <w:webHidden/>
        </w:rPr>
        <w:fldChar w:fldCharType="begin"/>
      </w:r>
      <w:r>
        <w:rPr>
          <w:noProof/>
          <w:webHidden/>
        </w:rPr>
        <w:instrText xml:space="preserve"> PAGEREF _Toc74757068 \h </w:instrText>
      </w:r>
      <w:r>
        <w:rPr>
          <w:noProof/>
          <w:webHidden/>
        </w:rPr>
        <w:fldChar w:fldCharType="separate"/>
      </w:r>
      <w:r>
        <w:rPr>
          <w:noProof/>
          <w:webHidden/>
        </w:rPr>
        <w:t>12</w:t>
      </w:r>
      <w:r>
        <w:rPr>
          <w:noProof/>
          <w:webHidden/>
        </w:rPr>
        <w:fldChar w:fldCharType="end"/>
      </w:r>
      <w:r>
        <w:fldChar w:fldCharType="end"/>
      </w:r>
    </w:p>
    <w:p w:rsidR="00D76AEF">
      <w:pPr>
        <w:pStyle w:val="TOC2"/>
        <w:tabs>
          <w:tab w:val="right" w:leader="dot" w:pos="9016"/>
        </w:tabs>
        <w:rPr>
          <w:rFonts w:asciiTheme="minorHAnsi" w:eastAsiaTheme="minorEastAsia" w:hAnsiTheme="minorHAnsi"/>
          <w:noProof/>
          <w:lang w:eastAsia="en-GB"/>
        </w:rPr>
      </w:pPr>
      <w:r>
        <w:fldChar w:fldCharType="begin"/>
      </w:r>
      <w:r>
        <w:instrText xml:space="preserve"> HYPERLINK \l "_Toc74757069" </w:instrText>
      </w:r>
      <w:r>
        <w:fldChar w:fldCharType="separate"/>
      </w:r>
      <w:r w:rsidRPr="000F51FF">
        <w:rPr>
          <w:rStyle w:val="Hyperlink"/>
          <w:noProof/>
        </w:rPr>
        <w:t>4.Waste and Water</w:t>
      </w:r>
      <w:r>
        <w:rPr>
          <w:noProof/>
          <w:webHidden/>
        </w:rPr>
        <w:tab/>
      </w:r>
      <w:r>
        <w:rPr>
          <w:noProof/>
          <w:webHidden/>
        </w:rPr>
        <w:fldChar w:fldCharType="begin"/>
      </w:r>
      <w:r>
        <w:rPr>
          <w:noProof/>
          <w:webHidden/>
        </w:rPr>
        <w:instrText xml:space="preserve"> PAGEREF _Toc74757069 \h </w:instrText>
      </w:r>
      <w:r>
        <w:rPr>
          <w:noProof/>
          <w:webHidden/>
        </w:rPr>
        <w:fldChar w:fldCharType="separate"/>
      </w:r>
      <w:r>
        <w:rPr>
          <w:noProof/>
          <w:webHidden/>
        </w:rPr>
        <w:t>15</w:t>
      </w:r>
      <w:r>
        <w:rPr>
          <w:noProof/>
          <w:webHidden/>
        </w:rPr>
        <w:fldChar w:fldCharType="end"/>
      </w:r>
      <w:r>
        <w:fldChar w:fldCharType="end"/>
      </w:r>
    </w:p>
    <w:p w:rsidR="00D76AEF">
      <w:pPr>
        <w:pStyle w:val="TOC2"/>
        <w:tabs>
          <w:tab w:val="right" w:leader="dot" w:pos="9016"/>
        </w:tabs>
        <w:rPr>
          <w:rFonts w:asciiTheme="minorHAnsi" w:eastAsiaTheme="minorEastAsia" w:hAnsiTheme="minorHAnsi"/>
          <w:noProof/>
          <w:lang w:eastAsia="en-GB"/>
        </w:rPr>
      </w:pPr>
      <w:r>
        <w:fldChar w:fldCharType="begin"/>
      </w:r>
      <w:r>
        <w:instrText xml:space="preserve"> HYPERLINK \l "_Toc74757070" </w:instrText>
      </w:r>
      <w:r>
        <w:fldChar w:fldCharType="separate"/>
      </w:r>
      <w:r w:rsidRPr="000F51FF">
        <w:rPr>
          <w:rStyle w:val="Hyperlink"/>
          <w:noProof/>
        </w:rPr>
        <w:t>Off-setting</w:t>
      </w:r>
      <w:r>
        <w:rPr>
          <w:noProof/>
          <w:webHidden/>
        </w:rPr>
        <w:tab/>
      </w:r>
      <w:r>
        <w:rPr>
          <w:noProof/>
          <w:webHidden/>
        </w:rPr>
        <w:fldChar w:fldCharType="begin"/>
      </w:r>
      <w:r>
        <w:rPr>
          <w:noProof/>
          <w:webHidden/>
        </w:rPr>
        <w:instrText xml:space="preserve"> PAGEREF _Toc74757070 \h </w:instrText>
      </w:r>
      <w:r>
        <w:rPr>
          <w:noProof/>
          <w:webHidden/>
        </w:rPr>
        <w:fldChar w:fldCharType="separate"/>
      </w:r>
      <w:r>
        <w:rPr>
          <w:noProof/>
          <w:webHidden/>
        </w:rPr>
        <w:t>17</w:t>
      </w:r>
      <w:r>
        <w:rPr>
          <w:noProof/>
          <w:webHidden/>
        </w:rPr>
        <w:fldChar w:fldCharType="end"/>
      </w:r>
      <w:r>
        <w:fldChar w:fldCharType="end"/>
      </w:r>
    </w:p>
    <w:p w:rsidR="00D76AEF">
      <w:pPr>
        <w:pStyle w:val="TOC2"/>
        <w:tabs>
          <w:tab w:val="right" w:leader="dot" w:pos="9016"/>
        </w:tabs>
        <w:rPr>
          <w:rFonts w:asciiTheme="minorHAnsi" w:eastAsiaTheme="minorEastAsia" w:hAnsiTheme="minorHAnsi"/>
          <w:noProof/>
          <w:lang w:eastAsia="en-GB"/>
        </w:rPr>
      </w:pPr>
      <w:r>
        <w:fldChar w:fldCharType="begin"/>
      </w:r>
      <w:r>
        <w:instrText xml:space="preserve"> HYPERLINK \l "_Toc74757071" </w:instrText>
      </w:r>
      <w:r>
        <w:fldChar w:fldCharType="separate"/>
      </w:r>
      <w:r w:rsidRPr="000F51FF">
        <w:rPr>
          <w:rStyle w:val="Hyperlink"/>
          <w:noProof/>
        </w:rPr>
        <w:t>Resilience</w:t>
      </w:r>
      <w:r>
        <w:rPr>
          <w:noProof/>
          <w:webHidden/>
        </w:rPr>
        <w:tab/>
      </w:r>
      <w:r>
        <w:rPr>
          <w:noProof/>
          <w:webHidden/>
        </w:rPr>
        <w:fldChar w:fldCharType="begin"/>
      </w:r>
      <w:r>
        <w:rPr>
          <w:noProof/>
          <w:webHidden/>
        </w:rPr>
        <w:instrText xml:space="preserve"> PAGEREF _Toc74757071 \h </w:instrText>
      </w:r>
      <w:r>
        <w:rPr>
          <w:noProof/>
          <w:webHidden/>
        </w:rPr>
        <w:fldChar w:fldCharType="separate"/>
      </w:r>
      <w:r>
        <w:rPr>
          <w:noProof/>
          <w:webHidden/>
        </w:rPr>
        <w:t>19</w:t>
      </w:r>
      <w:r>
        <w:rPr>
          <w:noProof/>
          <w:webHidden/>
        </w:rPr>
        <w:fldChar w:fldCharType="end"/>
      </w:r>
      <w:r>
        <w:fldChar w:fldCharType="end"/>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"_Toc74757072" </w:instrText>
      </w:r>
      <w:r>
        <w:fldChar w:fldCharType="separate"/>
      </w:r>
      <w:r w:rsidRPr="000F51FF">
        <w:rPr>
          <w:rStyle w:val="Hyperlink"/>
          <w:noProof/>
        </w:rPr>
        <w:t>Performance – how we demonstrate success</w:t>
      </w:r>
      <w:r>
        <w:rPr>
          <w:noProof/>
          <w:webHidden/>
        </w:rPr>
        <w:tab/>
      </w:r>
      <w:r>
        <w:rPr>
          <w:noProof/>
          <w:webHidden/>
        </w:rPr>
        <w:fldChar w:fldCharType="begin"/>
      </w:r>
      <w:r>
        <w:rPr>
          <w:noProof/>
          <w:webHidden/>
        </w:rPr>
        <w:instrText xml:space="preserve"> PAGEREF _Toc74757072 \h </w:instrText>
      </w:r>
      <w:r>
        <w:rPr>
          <w:noProof/>
          <w:webHidden/>
        </w:rPr>
        <w:fldChar w:fldCharType="separate"/>
      </w:r>
      <w:r>
        <w:rPr>
          <w:noProof/>
          <w:webHidden/>
        </w:rPr>
        <w:t>22</w:t>
      </w:r>
      <w:r>
        <w:rPr>
          <w:noProof/>
          <w:webHidden/>
        </w:rPr>
        <w:fldChar w:fldCharType="end"/>
      </w:r>
      <w:r>
        <w:fldChar w:fldCharType="end"/>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"_Toc74757073" </w:instrText>
      </w:r>
      <w:r>
        <w:fldChar w:fldCharType="separate"/>
      </w:r>
      <w:r w:rsidRPr="000F51FF">
        <w:rPr>
          <w:rStyle w:val="Hyperlink"/>
          <w:noProof/>
        </w:rPr>
        <w:t>Resources</w:t>
      </w:r>
      <w:r>
        <w:rPr>
          <w:noProof/>
          <w:webHidden/>
        </w:rPr>
        <w:tab/>
      </w:r>
      <w:r>
        <w:rPr>
          <w:noProof/>
          <w:webHidden/>
        </w:rPr>
        <w:fldChar w:fldCharType="begin"/>
      </w:r>
      <w:r>
        <w:rPr>
          <w:noProof/>
          <w:webHidden/>
        </w:rPr>
        <w:instrText xml:space="preserve"> PAGEREF _Toc74757073 \h </w:instrText>
      </w:r>
      <w:r>
        <w:rPr>
          <w:noProof/>
          <w:webHidden/>
        </w:rPr>
        <w:fldChar w:fldCharType="separate"/>
      </w:r>
      <w:r>
        <w:rPr>
          <w:noProof/>
          <w:webHidden/>
        </w:rPr>
        <w:t>22</w:t>
      </w:r>
      <w:r>
        <w:rPr>
          <w:noProof/>
          <w:webHidden/>
        </w:rPr>
        <w:fldChar w:fldCharType="end"/>
      </w:r>
      <w:r>
        <w:fldChar w:fldCharType="end"/>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"_Toc74757074" </w:instrText>
      </w:r>
      <w:r>
        <w:fldChar w:fldCharType="separate"/>
      </w:r>
      <w:r w:rsidRPr="000F51FF">
        <w:rPr>
          <w:rStyle w:val="Hyperlink"/>
          <w:noProof/>
        </w:rPr>
        <w:t>References</w:t>
      </w:r>
      <w:r>
        <w:rPr>
          <w:noProof/>
          <w:webHidden/>
        </w:rPr>
        <w:tab/>
      </w:r>
      <w:r>
        <w:rPr>
          <w:noProof/>
          <w:webHidden/>
        </w:rPr>
        <w:fldChar w:fldCharType="begin"/>
      </w:r>
      <w:r>
        <w:rPr>
          <w:noProof/>
          <w:webHidden/>
        </w:rPr>
        <w:instrText xml:space="preserve"> PAGEREF _Toc74757074 \h </w:instrText>
      </w:r>
      <w:r>
        <w:rPr>
          <w:noProof/>
          <w:webHidden/>
        </w:rPr>
        <w:fldChar w:fldCharType="separate"/>
      </w:r>
      <w:r>
        <w:rPr>
          <w:noProof/>
          <w:webHidden/>
        </w:rPr>
        <w:t>23</w:t>
      </w:r>
      <w:r>
        <w:rPr>
          <w:noProof/>
          <w:webHidden/>
        </w:rPr>
        <w:fldChar w:fldCharType="end"/>
      </w:r>
      <w:r>
        <w:fldChar w:fldCharType="end"/>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"_Toc74757075" </w:instrText>
      </w:r>
      <w:r>
        <w:fldChar w:fldCharType="separate"/>
      </w:r>
      <w:r w:rsidRPr="000F51FF">
        <w:rPr>
          <w:rStyle w:val="Hyperlink"/>
          <w:noProof/>
        </w:rPr>
        <w:t>Glossary</w:t>
      </w:r>
      <w:r>
        <w:rPr>
          <w:noProof/>
          <w:webHidden/>
        </w:rPr>
        <w:tab/>
      </w:r>
      <w:r>
        <w:rPr>
          <w:noProof/>
          <w:webHidden/>
        </w:rPr>
        <w:fldChar w:fldCharType="begin"/>
      </w:r>
      <w:r>
        <w:rPr>
          <w:noProof/>
          <w:webHidden/>
        </w:rPr>
        <w:instrText xml:space="preserve"> PAGEREF _Toc74757075 \h </w:instrText>
      </w:r>
      <w:r>
        <w:rPr>
          <w:noProof/>
          <w:webHidden/>
        </w:rPr>
        <w:fldChar w:fldCharType="separate"/>
      </w:r>
      <w:r>
        <w:rPr>
          <w:noProof/>
          <w:webHidden/>
        </w:rPr>
        <w:t>24</w:t>
      </w:r>
      <w:r>
        <w:rPr>
          <w:noProof/>
          <w:webHidden/>
        </w:rPr>
        <w:fldChar w:fldCharType="end"/>
      </w:r>
      <w:r>
        <w:fldChar w:fldCharType="end"/>
      </w:r>
    </w:p>
    <w:p w:rsidR="00D76AEF">
      <w:pPr>
        <w:pStyle w:val="TOC1"/>
        <w:tabs>
          <w:tab w:val="right" w:leader="dot" w:pos="9016"/>
        </w:tabs>
        <w:rPr>
          <w:rFonts w:asciiTheme="minorHAnsi" w:eastAsiaTheme="minorEastAsia" w:hAnsiTheme="minorHAnsi"/>
          <w:b w:val="0"/>
          <w:noProof/>
          <w:sz w:val="22"/>
          <w:lang w:eastAsia="en-GB"/>
        </w:rPr>
      </w:pPr>
      <w:r>
        <w:fldChar w:fldCharType="begin"/>
      </w:r>
      <w:r>
        <w:instrText xml:space="preserve"> HYPERLINK \l "_Toc74757076" </w:instrText>
      </w:r>
      <w:r>
        <w:fldChar w:fldCharType="separate"/>
      </w:r>
      <w:r w:rsidRPr="000F51FF">
        <w:rPr>
          <w:rStyle w:val="Hyperlink"/>
          <w:noProof/>
        </w:rPr>
        <w:t>Appendix 1 – Summary of actions from the Air Quality Action Plan 2018</w:t>
      </w:r>
      <w:r>
        <w:rPr>
          <w:noProof/>
          <w:webHidden/>
        </w:rPr>
        <w:tab/>
      </w:r>
      <w:r>
        <w:rPr>
          <w:noProof/>
          <w:webHidden/>
        </w:rPr>
        <w:fldChar w:fldCharType="begin"/>
      </w:r>
      <w:r>
        <w:rPr>
          <w:noProof/>
          <w:webHidden/>
        </w:rPr>
        <w:instrText xml:space="preserve"> PAGEREF _Toc74757076 \h </w:instrText>
      </w:r>
      <w:r>
        <w:rPr>
          <w:noProof/>
          <w:webHidden/>
        </w:rPr>
        <w:fldChar w:fldCharType="separate"/>
      </w:r>
      <w:r>
        <w:rPr>
          <w:noProof/>
          <w:webHidden/>
        </w:rPr>
        <w:t>26</w:t>
      </w:r>
      <w:r>
        <w:rPr>
          <w:noProof/>
          <w:webHidden/>
        </w:rPr>
        <w:fldChar w:fldCharType="end"/>
      </w:r>
      <w:r>
        <w:fldChar w:fldCharType="end"/>
      </w:r>
    </w:p>
    <w:p w:rsidR="00F77285">
      <w:r>
        <w:fldChar w:fldCharType="end"/>
      </w:r>
    </w:p>
    <w:p w:rsidR="000719E3"/>
    <w:p w:rsidR="000719E3" w:rsidP="00020AAE">
      <w:r>
        <w:br w:type="page"/>
      </w:r>
    </w:p>
    <w:p w:rsidR="00020AAE" w:rsidRPr="00B621B8" w:rsidP="00020AAE">
      <w:pPr>
        <w:spacing w:after="200" w:line="276" w:lineRule="auto"/>
        <w:rPr>
          <w:rFonts w:eastAsia="Arial" w:cs="Arial"/>
          <w:color w:val="147FA8"/>
          <w:lang w:val="en-US"/>
        </w:rPr>
      </w:pPr>
      <w:bookmarkStart w:id="8" w:name="_Hlk73691123"/>
      <w:r>
        <w:rPr>
          <w:rFonts w:eastAsia="Arial" w:cs="Arial"/>
          <w:b/>
          <w:bCs/>
          <w:color w:val="147FA8"/>
          <w:sz w:val="28"/>
          <w:szCs w:val="28"/>
          <w:lang w:val="en-US"/>
        </w:rPr>
        <w:t>Document Control</w:t>
      </w:r>
    </w:p>
    <w:p w:rsidR="00020AAE" w:rsidRPr="004337E3" w:rsidP="00020AAE">
      <w:pPr>
        <w:rPr>
          <w:rFonts w:eastAsiaTheme="minorEastAsia"/>
          <w:color w:val="00A5D1"/>
          <w:spacing w:val="15"/>
        </w:rPr>
      </w:pPr>
      <w:bookmarkEnd w:id="8"/>
    </w:p>
    <w:tbl>
      <w:tblPr>
        <w:tblStyle w:val="TableGrid"/>
        <w:tblW w:w="0" w:type="auto"/>
        <w:tblLook w:val="00A0"/>
      </w:tblPr>
      <w:tblGrid>
        <w:gridCol w:w="3296"/>
        <w:gridCol w:w="5720"/>
      </w:tblGrid>
      <w:tr w:rsidTr="00EF44BE">
        <w:tblPrEx>
          <w:tblW w:w="0" w:type="auto"/>
          <w:tblLook w:val="00A0"/>
        </w:tblPrEx>
        <w:trPr>
          <w:trHeight w:val="397"/>
        </w:trPr>
        <w:tc>
          <w:tcPr>
            <w:tcW w:w="3296" w:type="dxa"/>
            <w:shd w:val="solid" w:color="D9D9D9" w:fill="auto" w:themeColor="background1" w:themeShade="D9"/>
            <w:vAlign w:val="center"/>
          </w:tcPr>
          <w:p w:rsidR="00EF44BE" w:rsidRPr="004337E3" w:rsidP="0084095F">
            <w:pPr>
              <w:rPr>
                <w:rFonts w:cs="Times New Roman"/>
                <w:color w:val="auto"/>
              </w:rPr>
            </w:pPr>
            <w:r w:rsidRPr="004337E3">
              <w:rPr>
                <w:rFonts w:cs="Times New Roman"/>
                <w:color w:val="auto"/>
              </w:rPr>
              <w:t>Publication Date</w:t>
            </w:r>
          </w:p>
        </w:tc>
        <w:tc>
          <w:tcPr>
            <w:tcW w:w="5720" w:type="dxa"/>
            <w:vAlign w:val="center"/>
          </w:tcPr>
          <w:p w:rsidR="00EF44BE" w:rsidRPr="004337E3" w:rsidP="0084095F">
            <w:pPr>
              <w:rPr>
                <w:rFonts w:cs="Times New Roman"/>
                <w:color w:val="FF0000"/>
              </w:rPr>
            </w:pPr>
            <w:r w:rsidRPr="004337E3">
              <w:rPr>
                <w:rFonts w:cs="Times New Roman"/>
                <w:color w:val="auto"/>
              </w:rPr>
              <w:t>July 2021</w:t>
            </w:r>
          </w:p>
        </w:tc>
      </w:tr>
      <w:tr w:rsidTr="00EF44BE">
        <w:tblPrEx>
          <w:tblW w:w="0" w:type="auto"/>
          <w:tblLook w:val="00A0"/>
        </w:tblPrEx>
        <w:trPr>
          <w:trHeight w:val="681"/>
        </w:trPr>
        <w:tc>
          <w:tcPr>
            <w:tcW w:w="3296" w:type="dxa"/>
            <w:shd w:val="solid" w:color="D9D9D9" w:fill="auto" w:themeColor="background1" w:themeShade="D9"/>
            <w:vAlign w:val="center"/>
          </w:tcPr>
          <w:p w:rsidR="00EF44BE" w:rsidRPr="004337E3" w:rsidP="0084095F">
            <w:pPr>
              <w:rPr>
                <w:rFonts w:cs="Times New Roman"/>
                <w:color w:val="auto"/>
              </w:rPr>
            </w:pPr>
            <w:r w:rsidRPr="004337E3">
              <w:rPr>
                <w:rFonts w:cs="Times New Roman"/>
                <w:color w:val="auto"/>
              </w:rPr>
              <w:t>Related Documents</w:t>
            </w:r>
          </w:p>
        </w:tc>
        <w:tc>
          <w:tcPr>
            <w:tcW w:w="5720" w:type="dxa"/>
            <w:vAlign w:val="center"/>
          </w:tcPr>
          <w:p w:rsidR="00C52DDE" w:rsidRPr="004337E3" w:rsidP="00C52DDE">
            <w:pPr>
              <w:pStyle w:val="TableParagraph"/>
              <w:spacing w:line="249" w:lineRule="auto"/>
              <w:rPr>
                <w:color w:val="auto"/>
              </w:rPr>
            </w:pPr>
            <w:r w:rsidRPr="004337E3">
              <w:rPr>
                <w:color w:val="auto"/>
                <w:w w:val="105"/>
              </w:rPr>
              <w:t xml:space="preserve">SRBC Climate Emergency Declaration July 2019 </w:t>
            </w:r>
          </w:p>
          <w:p w:rsidR="00C52DDE" w:rsidRPr="004337E3" w:rsidP="00C52DDE">
            <w:pPr>
              <w:pStyle w:val="TableParagraph"/>
              <w:spacing w:before="5"/>
              <w:rPr>
                <w:color w:val="auto"/>
              </w:rPr>
            </w:pPr>
          </w:p>
          <w:p w:rsidR="00C52DDE" w:rsidRPr="004337E3" w:rsidP="00C52DDE">
            <w:pPr>
              <w:rPr>
                <w:rFonts w:cs="Times New Roman"/>
                <w:color w:val="auto"/>
                <w:w w:val="105"/>
              </w:rPr>
            </w:pPr>
            <w:r w:rsidRPr="004337E3">
              <w:rPr>
                <w:rFonts w:cs="Times New Roman"/>
                <w:color w:val="auto"/>
                <w:w w:val="105"/>
              </w:rPr>
              <w:t>SRBC Climate Emergency Strategy 2020</w:t>
            </w:r>
          </w:p>
          <w:p w:rsidR="00C52DDE" w:rsidRPr="004337E3" w:rsidP="00C52DDE">
            <w:pPr>
              <w:rPr>
                <w:rFonts w:cs="Times New Roman"/>
                <w:color w:val="auto"/>
              </w:rPr>
            </w:pPr>
          </w:p>
          <w:p w:rsidR="00C52DDE" w:rsidRPr="004337E3" w:rsidP="00C52DDE">
            <w:pPr>
              <w:rPr>
                <w:rFonts w:cs="Times New Roman"/>
                <w:color w:val="auto"/>
              </w:rPr>
            </w:pPr>
            <w:r w:rsidRPr="004337E3">
              <w:rPr>
                <w:rFonts w:cs="Times New Roman"/>
                <w:color w:val="auto"/>
              </w:rPr>
              <w:t>All related documents may be viewed via the SRBC website</w:t>
            </w:r>
          </w:p>
          <w:p w:rsidR="00C52DDE" w:rsidRPr="004337E3" w:rsidP="00C52DDE">
            <w:pPr>
              <w:rPr>
                <w:rFonts w:cs="Times New Roman"/>
                <w:color w:val="auto"/>
              </w:rPr>
            </w:pPr>
            <w:r w:rsidRPr="004337E3">
              <w:rPr>
                <w:rFonts w:cs="Times New Roman"/>
                <w:color w:val="auto"/>
              </w:rPr>
              <w:t xml:space="preserve"> </w:t>
            </w:r>
            <w:r>
              <w:fldChar w:fldCharType="begin"/>
            </w:r>
            <w:r>
              <w:instrText xml:space="preserve"> HYPERLINK "https://www.southribble.gov.uk/" </w:instrText>
            </w:r>
            <w:r>
              <w:fldChar w:fldCharType="separate"/>
            </w:r>
            <w:r w:rsidRPr="004337E3">
              <w:rPr>
                <w:rStyle w:val="Hyperlink"/>
                <w:rFonts w:cs="Times New Roman"/>
              </w:rPr>
              <w:t>South Ribble Borough Council</w:t>
            </w:r>
            <w:r>
              <w:fldChar w:fldCharType="end"/>
            </w:r>
          </w:p>
          <w:p w:rsidR="00C52DDE" w:rsidRPr="004337E3" w:rsidP="00C52DDE">
            <w:pPr>
              <w:rPr>
                <w:rFonts w:cs="Times New Roman"/>
                <w:color w:val="auto"/>
              </w:rPr>
            </w:pPr>
          </w:p>
        </w:tc>
      </w:tr>
      <w:tr w:rsidTr="00EF44BE">
        <w:tblPrEx>
          <w:tblW w:w="0" w:type="auto"/>
          <w:tblLook w:val="00A0"/>
        </w:tblPrEx>
        <w:trPr>
          <w:trHeight w:val="397"/>
        </w:trPr>
        <w:tc>
          <w:tcPr>
            <w:tcW w:w="3296" w:type="dxa"/>
            <w:shd w:val="solid" w:color="D9D9D9" w:fill="auto" w:themeColor="background1" w:themeShade="D9"/>
            <w:vAlign w:val="center"/>
          </w:tcPr>
          <w:p w:rsidR="00EF44BE" w:rsidRPr="004337E3" w:rsidP="0084095F">
            <w:pPr>
              <w:rPr>
                <w:rFonts w:cs="Times New Roman"/>
                <w:color w:val="auto"/>
              </w:rPr>
            </w:pPr>
            <w:r w:rsidRPr="004337E3">
              <w:rPr>
                <w:rFonts w:cs="Times New Roman"/>
                <w:color w:val="auto"/>
              </w:rPr>
              <w:t>Owner (Department)</w:t>
            </w:r>
          </w:p>
        </w:tc>
        <w:tc>
          <w:tcPr>
            <w:tcW w:w="5720" w:type="dxa"/>
            <w:vAlign w:val="center"/>
          </w:tcPr>
          <w:p w:rsidR="00EF44BE" w:rsidRPr="004337E3" w:rsidP="0084095F">
            <w:pPr>
              <w:rPr>
                <w:rFonts w:cs="Times New Roman"/>
                <w:color w:val="auto"/>
              </w:rPr>
            </w:pPr>
          </w:p>
          <w:p w:rsidR="00EF44BE" w:rsidRPr="004337E3" w:rsidP="00EF44BE">
            <w:pPr>
              <w:rPr>
                <w:rFonts w:cs="Times New Roman"/>
                <w:color w:val="auto"/>
              </w:rPr>
            </w:pPr>
            <w:r w:rsidRPr="004337E3">
              <w:rPr>
                <w:rFonts w:cs="Times New Roman"/>
                <w:color w:val="auto"/>
              </w:rPr>
              <w:t>Environmental Health</w:t>
            </w:r>
          </w:p>
        </w:tc>
      </w:tr>
      <w:tr w:rsidTr="00EF44BE">
        <w:tblPrEx>
          <w:tblW w:w="0" w:type="auto"/>
          <w:tblLook w:val="00A0"/>
        </w:tblPrEx>
        <w:trPr>
          <w:trHeight w:val="397"/>
        </w:trPr>
        <w:tc>
          <w:tcPr>
            <w:tcW w:w="3296" w:type="dxa"/>
            <w:shd w:val="solid" w:color="D9D9D9" w:fill="auto" w:themeColor="background1" w:themeShade="D9"/>
            <w:vAlign w:val="center"/>
          </w:tcPr>
          <w:p w:rsidR="00EF44BE" w:rsidRPr="004337E3" w:rsidP="0084095F">
            <w:pPr>
              <w:rPr>
                <w:rFonts w:cs="Times New Roman"/>
                <w:color w:val="auto"/>
              </w:rPr>
            </w:pPr>
            <w:r w:rsidRPr="004337E3">
              <w:rPr>
                <w:rFonts w:cs="Times New Roman"/>
                <w:color w:val="auto"/>
              </w:rPr>
              <w:t>Author (Team)</w:t>
            </w:r>
          </w:p>
        </w:tc>
        <w:tc>
          <w:tcPr>
            <w:tcW w:w="5720" w:type="dxa"/>
            <w:vAlign w:val="center"/>
          </w:tcPr>
          <w:p w:rsidR="00EF44BE" w:rsidRPr="004337E3" w:rsidP="0084095F">
            <w:pPr>
              <w:rPr>
                <w:rFonts w:cs="Times New Roman"/>
                <w:color w:val="auto"/>
              </w:rPr>
            </w:pPr>
            <w:r w:rsidRPr="004337E3">
              <w:rPr>
                <w:rFonts w:cs="Times New Roman"/>
                <w:color w:val="auto"/>
                <w:lang w:bidi="en-GB"/>
              </w:rPr>
              <w:t>Environmental Health / Climate Emergency Task Group</w:t>
            </w:r>
          </w:p>
        </w:tc>
      </w:tr>
    </w:tbl>
    <w:p w:rsidR="00EF44BE" w:rsidRPr="004337E3" w:rsidP="00EF44BE">
      <w:pPr>
        <w:rPr>
          <w:rFonts w:cs="Times New Roman"/>
        </w:rPr>
      </w:pPr>
    </w:p>
    <w:p w:rsidR="00EF44BE" w:rsidRPr="004337E3" w:rsidP="00EF44BE">
      <w:pPr>
        <w:rPr>
          <w:rFonts w:cs="Times New Roman"/>
        </w:rPr>
      </w:pPr>
    </w:p>
    <w:p w:rsidR="00EF44BE" w:rsidRPr="004337E3" w:rsidP="00EF44BE">
      <w:pPr>
        <w:rPr>
          <w:rFonts w:cs="Arial"/>
          <w:bCs/>
        </w:rPr>
      </w:pPr>
      <w:r w:rsidRPr="004337E3">
        <w:rPr>
          <w:rFonts w:cs="Arial"/>
          <w:bCs/>
        </w:rPr>
        <w:t>Review of Strategy</w:t>
      </w:r>
    </w:p>
    <w:tbl>
      <w:tblPr>
        <w:tblStyle w:val="TableGrid"/>
        <w:tblW w:w="0" w:type="auto"/>
        <w:tblLook w:val="00A0"/>
      </w:tblPr>
      <w:tblGrid>
        <w:gridCol w:w="3211"/>
        <w:gridCol w:w="5805"/>
      </w:tblGrid>
      <w:tr w:rsidTr="00EF44BE">
        <w:tblPrEx>
          <w:tblW w:w="0" w:type="auto"/>
          <w:tblLook w:val="00A0"/>
        </w:tblPrEx>
        <w:trPr>
          <w:trHeight w:val="397"/>
        </w:trPr>
        <w:tc>
          <w:tcPr>
            <w:tcW w:w="3211" w:type="dxa"/>
            <w:shd w:val="solid" w:color="D9D9D9" w:fill="auto" w:themeColor="background1" w:themeShade="D9"/>
            <w:vAlign w:val="center"/>
          </w:tcPr>
          <w:p w:rsidR="00EF44BE" w:rsidRPr="004337E3" w:rsidP="0084095F">
            <w:pPr>
              <w:rPr>
                <w:rFonts w:cs="Times New Roman"/>
                <w:color w:val="auto"/>
              </w:rPr>
            </w:pPr>
            <w:r w:rsidRPr="004337E3">
              <w:rPr>
                <w:rFonts w:cs="Times New Roman"/>
                <w:color w:val="auto"/>
              </w:rPr>
              <w:t>Review Date</w:t>
            </w:r>
          </w:p>
        </w:tc>
        <w:tc>
          <w:tcPr>
            <w:tcW w:w="5805" w:type="dxa"/>
            <w:vAlign w:val="center"/>
          </w:tcPr>
          <w:p w:rsidR="00EF44BE" w:rsidRPr="004337E3" w:rsidP="0084095F">
            <w:pPr>
              <w:rPr>
                <w:rFonts w:cs="Times New Roman"/>
                <w:color w:val="auto"/>
              </w:rPr>
            </w:pPr>
            <w:r w:rsidRPr="004337E3">
              <w:rPr>
                <w:rFonts w:cs="Times New Roman"/>
                <w:color w:val="auto"/>
              </w:rPr>
              <w:t>July 2022</w:t>
            </w:r>
          </w:p>
          <w:p w:rsidR="00EF44BE" w:rsidRPr="004337E3" w:rsidP="00EF44BE">
            <w:pPr>
              <w:rPr>
                <w:rFonts w:cs="Times New Roman"/>
                <w:color w:val="auto"/>
              </w:rPr>
            </w:pPr>
          </w:p>
        </w:tc>
      </w:tr>
      <w:tr w:rsidTr="00EF44BE">
        <w:tblPrEx>
          <w:tblW w:w="0" w:type="auto"/>
          <w:tblLook w:val="00A0"/>
        </w:tblPrEx>
        <w:trPr>
          <w:trHeight w:val="397"/>
        </w:trPr>
        <w:tc>
          <w:tcPr>
            <w:tcW w:w="3211" w:type="dxa"/>
            <w:shd w:val="solid" w:color="D9D9D9" w:fill="auto" w:themeColor="background1" w:themeShade="D9"/>
            <w:vAlign w:val="center"/>
          </w:tcPr>
          <w:p w:rsidR="00EF44BE" w:rsidRPr="004337E3" w:rsidP="0084095F">
            <w:pPr>
              <w:rPr>
                <w:rFonts w:cs="Times New Roman"/>
                <w:color w:val="auto"/>
              </w:rPr>
            </w:pPr>
            <w:r w:rsidRPr="004337E3">
              <w:rPr>
                <w:rFonts w:cs="Times New Roman"/>
                <w:color w:val="auto"/>
              </w:rPr>
              <w:t>Version</w:t>
            </w:r>
          </w:p>
        </w:tc>
        <w:tc>
          <w:tcPr>
            <w:tcW w:w="5805" w:type="dxa"/>
            <w:vAlign w:val="center"/>
          </w:tcPr>
          <w:p w:rsidR="00EF44BE" w:rsidRPr="004337E3" w:rsidP="0084095F">
            <w:pPr>
              <w:rPr>
                <w:rFonts w:cs="Times New Roman"/>
                <w:color w:val="auto"/>
              </w:rPr>
            </w:pPr>
            <w:r w:rsidRPr="004337E3">
              <w:rPr>
                <w:rFonts w:cs="Times New Roman"/>
                <w:color w:val="auto"/>
              </w:rPr>
              <w:t>0.</w:t>
            </w:r>
            <w:r w:rsidR="004253E9">
              <w:rPr>
                <w:rFonts w:cs="Times New Roman"/>
                <w:color w:val="auto"/>
              </w:rPr>
              <w:t>2</w:t>
            </w:r>
          </w:p>
          <w:p w:rsidR="00EF44BE" w:rsidRPr="004337E3" w:rsidP="00EF44BE">
            <w:pPr>
              <w:rPr>
                <w:rFonts w:cs="Times New Roman"/>
                <w:color w:val="auto"/>
              </w:rPr>
            </w:pPr>
          </w:p>
        </w:tc>
      </w:tr>
    </w:tbl>
    <w:p w:rsidR="00EF44BE" w:rsidRPr="004337E3"/>
    <w:p w:rsidR="00EF44BE">
      <w:pPr>
        <w:sectPr>
          <w:pgSz w:w="11906" w:h="16838"/>
          <w:pgMar w:top="1440" w:right="1440" w:bottom="1440" w:left="1440" w:header="708" w:footer="708" w:gutter="0"/>
          <w:cols w:space="708"/>
          <w:docGrid w:linePitch="360"/>
        </w:sectPr>
      </w:pPr>
    </w:p>
    <w:p w:rsidR="00EF44BE" w:rsidRPr="007B0B69" w:rsidP="002B4FFA">
      <w:pPr>
        <w:pStyle w:val="Heading1"/>
        <w:rPr>
          <w:color w:val="0070C0"/>
          <w:sz w:val="28"/>
          <w:szCs w:val="28"/>
        </w:rPr>
      </w:pPr>
      <w:bookmarkStart w:id="9" w:name="_Toc73949731"/>
      <w:bookmarkStart w:id="10" w:name="_Toc73956432"/>
      <w:bookmarkStart w:id="11" w:name="_Toc74757061"/>
      <w:bookmarkStart w:id="12" w:name="_Hlk73691419"/>
      <w:r>
        <w:t>Introduction</w:t>
      </w:r>
      <w:bookmarkEnd w:id="9"/>
      <w:bookmarkEnd w:id="10"/>
      <w:bookmarkEnd w:id="11"/>
    </w:p>
    <w:p w:rsidR="007168DE" w:rsidP="007168DE">
      <w:bookmarkEnd w:id="12"/>
    </w:p>
    <w:p w:rsidR="007168DE" w:rsidRPr="0013277E" w:rsidP="00801F40">
      <w:pPr>
        <w:jc w:val="both"/>
        <w:rPr>
          <w:lang w:bidi="en-GB"/>
        </w:rPr>
      </w:pPr>
      <w:r w:rsidRPr="0013277E">
        <w:rPr>
          <w:lang w:bidi="en-GB"/>
        </w:rPr>
        <w:t xml:space="preserve">In 2019, South Ribble Borough Council </w:t>
      </w:r>
      <w:r w:rsidR="009126EC">
        <w:rPr>
          <w:lang w:bidi="en-GB"/>
        </w:rPr>
        <w:t xml:space="preserve">(SRBC) </w:t>
      </w:r>
      <w:r w:rsidRPr="0013277E">
        <w:rPr>
          <w:lang w:bidi="en-GB"/>
        </w:rPr>
        <w:t>declared a climate emergency, pledging to make the Borough carbon neutral by 2030.</w:t>
      </w:r>
    </w:p>
    <w:p w:rsidR="006462EA" w:rsidRPr="0013277E" w:rsidP="00801F40">
      <w:pPr>
        <w:jc w:val="both"/>
        <w:rPr>
          <w:lang w:bidi="en-GB"/>
        </w:rPr>
      </w:pPr>
    </w:p>
    <w:p w:rsidR="007168DE" w:rsidRPr="0013277E" w:rsidP="00801F40">
      <w:pPr>
        <w:jc w:val="both"/>
        <w:rPr>
          <w:lang w:bidi="en-GB"/>
        </w:rPr>
      </w:pPr>
      <w:r w:rsidRPr="0013277E">
        <w:rPr>
          <w:lang w:bidi="en-GB"/>
        </w:rPr>
        <w:t>In 2020, the Council approved the Climate Emergency Strategy for the Borough, summarising the global, national and local needs for such action, and how the Council will be acting to 2030 on this pledge.  The strategy also agreed on a public consultation process to inform and influence the specific actions to be taken to deliver the strategy, and those actions to be prioritised.</w:t>
      </w:r>
    </w:p>
    <w:p w:rsidR="006462EA" w:rsidRPr="0013277E" w:rsidP="00801F40">
      <w:pPr>
        <w:jc w:val="both"/>
        <w:rPr>
          <w:lang w:bidi="en-GB"/>
        </w:rPr>
      </w:pPr>
    </w:p>
    <w:p w:rsidR="007168DE" w:rsidRPr="0013277E" w:rsidP="00801F40">
      <w:pPr>
        <w:jc w:val="both"/>
        <w:rPr>
          <w:lang w:bidi="en-GB"/>
        </w:rPr>
      </w:pPr>
      <w:r w:rsidRPr="0013277E">
        <w:rPr>
          <w:lang w:bidi="en-GB"/>
        </w:rPr>
        <w:t xml:space="preserve">This action plan acknowledges the </w:t>
      </w:r>
      <w:r w:rsidRPr="0013277E" w:rsidR="00F247A7">
        <w:rPr>
          <w:lang w:bidi="en-GB"/>
        </w:rPr>
        <w:t>contributio</w:t>
      </w:r>
      <w:r w:rsidRPr="0013277E">
        <w:rPr>
          <w:lang w:bidi="en-GB"/>
        </w:rPr>
        <w:t>ns received during the consultation and sets out those actions we will be taking over the short, medium</w:t>
      </w:r>
      <w:r w:rsidR="009126EC">
        <w:rPr>
          <w:lang w:bidi="en-GB"/>
        </w:rPr>
        <w:t>,</w:t>
      </w:r>
      <w:r w:rsidRPr="0013277E">
        <w:rPr>
          <w:lang w:bidi="en-GB"/>
        </w:rPr>
        <w:t xml:space="preserve"> and long</w:t>
      </w:r>
      <w:r w:rsidR="009126EC">
        <w:rPr>
          <w:lang w:bidi="en-GB"/>
        </w:rPr>
        <w:t>-</w:t>
      </w:r>
      <w:r w:rsidRPr="0013277E">
        <w:rPr>
          <w:lang w:bidi="en-GB"/>
        </w:rPr>
        <w:t>term,</w:t>
      </w:r>
      <w:r w:rsidRPr="0013277E" w:rsidR="006203AD">
        <w:rPr>
          <w:lang w:bidi="en-GB"/>
        </w:rPr>
        <w:t xml:space="preserve"> in support of the carbon neutral</w:t>
      </w:r>
      <w:r w:rsidRPr="0013277E">
        <w:rPr>
          <w:lang w:bidi="en-GB"/>
        </w:rPr>
        <w:t xml:space="preserve"> 2030</w:t>
      </w:r>
      <w:r w:rsidRPr="0013277E" w:rsidR="006203AD">
        <w:rPr>
          <w:lang w:bidi="en-GB"/>
        </w:rPr>
        <w:t xml:space="preserve"> target</w:t>
      </w:r>
      <w:r w:rsidRPr="0013277E">
        <w:rPr>
          <w:lang w:bidi="en-GB"/>
        </w:rPr>
        <w:t>.</w:t>
      </w:r>
    </w:p>
    <w:p w:rsidR="00663194" w:rsidRPr="0013277E" w:rsidP="00801F40">
      <w:pPr>
        <w:jc w:val="both"/>
        <w:rPr>
          <w:lang w:bidi="en-GB"/>
        </w:rPr>
      </w:pPr>
    </w:p>
    <w:p w:rsidR="00663194" w:rsidRPr="0013277E" w:rsidP="00801F40">
      <w:pPr>
        <w:jc w:val="both"/>
        <w:rPr>
          <w:lang w:bidi="en-GB"/>
        </w:rPr>
      </w:pPr>
      <w:r w:rsidRPr="0013277E">
        <w:rPr>
          <w:lang w:bidi="en-GB"/>
        </w:rPr>
        <w:t>The findings of the report will also be used as the basis for wider stakeholder engagement, to maximise the effectiveness of those actions that can be driven at a local level.</w:t>
      </w:r>
    </w:p>
    <w:p w:rsidR="00BB0E0E" w:rsidP="00BB0E0E">
      <w:pPr>
        <w:rPr>
          <w:b/>
          <w:bCs/>
        </w:rPr>
      </w:pPr>
    </w:p>
    <w:p w:rsidR="0013277E" w:rsidRPr="0084095F" w:rsidP="00BB0E0E">
      <w:pPr>
        <w:rPr>
          <w:b/>
          <w:bCs/>
        </w:rPr>
      </w:pPr>
    </w:p>
    <w:p w:rsidR="001D5976" w:rsidP="001D5976">
      <w:pPr>
        <w:pStyle w:val="Heading1"/>
      </w:pPr>
      <w:bookmarkStart w:id="13" w:name="_Toc74757062"/>
      <w:r>
        <w:t>Background</w:t>
      </w:r>
      <w:bookmarkEnd w:id="13"/>
    </w:p>
    <w:p w:rsidR="0013277E" w:rsidRPr="007B0B69" w:rsidP="0013277E">
      <w:pPr>
        <w:spacing w:after="200" w:line="276" w:lineRule="auto"/>
        <w:rPr>
          <w:color w:val="0070C0"/>
          <w:sz w:val="28"/>
          <w:szCs w:val="28"/>
        </w:rPr>
      </w:pPr>
    </w:p>
    <w:p w:rsidR="00BB0E0E" w:rsidP="00BB0E0E">
      <w:pPr>
        <w:rPr>
          <w:b/>
          <w:bCs/>
        </w:rPr>
      </w:pPr>
      <w:r w:rsidRPr="0084095F">
        <w:rPr>
          <w:b/>
          <w:bCs/>
        </w:rPr>
        <w:t>What is climate change?</w:t>
      </w:r>
    </w:p>
    <w:p w:rsidR="00BA59D6" w:rsidP="00801F40">
      <w:pPr>
        <w:jc w:val="both"/>
      </w:pPr>
      <w:r>
        <w:t>Climate change is the long-term shift in average weather patterns across the world. Since the mid-1800s, humans have contributed to the release of carbon dioxide and other greenhouse gases into the air. This causes global temperatures to rise, resulting in long- term changes to the climate. (1)</w:t>
      </w:r>
    </w:p>
    <w:p w:rsidR="00BA59D6" w:rsidRPr="00BA59D6" w:rsidP="00801F40">
      <w:pPr>
        <w:jc w:val="both"/>
      </w:pPr>
      <w:r>
        <w:t>Further information on historic national and international climate change actions can been viewed within the Council’s Climate Emergency Strategy, and includes</w:t>
      </w:r>
      <w:r w:rsidR="0084095F">
        <w:t xml:space="preserve"> -</w:t>
      </w:r>
    </w:p>
    <w:p w:rsidR="0084095F" w:rsidP="00801F40">
      <w:pPr>
        <w:jc w:val="both"/>
        <w:rPr>
          <w:lang w:bidi="en-GB"/>
        </w:rPr>
      </w:pPr>
      <w:r w:rsidRPr="00BA59D6">
        <w:t>In 2018 the Intergovernmental Panel on Climate Change (IPCC)</w:t>
      </w:r>
      <w:r>
        <w:t xml:space="preserve"> </w:t>
      </w:r>
      <w:r w:rsidRPr="0084095F">
        <w:rPr>
          <w:lang w:bidi="en-GB"/>
        </w:rPr>
        <w:t>published a report which advised that global warming must be limited to 1.5°C, as opposed to the previous target of 2°C. The IPCC’s review of over 6,000 sources of evidence found that, with a rise of 1.5°C, there would be risks to health, livelihoods, food security, water supply, human security and economic growth. A rise to 2°C would be even more catastrophic. It warned that there are 12 years within which to take the serious action required to avert this crisis and avoid the worst impacts.</w:t>
      </w:r>
    </w:p>
    <w:p w:rsidR="001A271B" w:rsidP="00801F40">
      <w:pPr>
        <w:jc w:val="both"/>
        <w:rPr>
          <w:lang w:bidi="en-GB"/>
        </w:rPr>
      </w:pPr>
      <w:r w:rsidRPr="001A271B">
        <w:rPr>
          <w:lang w:bidi="en-GB"/>
        </w:rPr>
        <w:t xml:space="preserve">The Climate Change Act 2008 introduced a legally binding target for the UK to reduce greenhouse gases by 80% by 2050 against a 1990 baseline. </w:t>
      </w:r>
      <w:r>
        <w:rPr>
          <w:lang w:bidi="en-GB"/>
        </w:rPr>
        <w:t>However, i</w:t>
      </w:r>
      <w:r w:rsidRPr="001A271B">
        <w:rPr>
          <w:lang w:bidi="en-GB"/>
        </w:rPr>
        <w:t xml:space="preserve">n June 2019 the </w:t>
      </w:r>
      <w:r>
        <w:rPr>
          <w:lang w:bidi="en-GB"/>
        </w:rPr>
        <w:t>Government</w:t>
      </w:r>
      <w:r w:rsidRPr="001A271B">
        <w:rPr>
          <w:lang w:bidi="en-GB"/>
        </w:rPr>
        <w:t xml:space="preserve"> announced a revised target </w:t>
      </w:r>
      <w:r>
        <w:rPr>
          <w:lang w:bidi="en-GB"/>
        </w:rPr>
        <w:t xml:space="preserve">– that </w:t>
      </w:r>
      <w:r w:rsidRPr="001A271B">
        <w:rPr>
          <w:lang w:bidi="en-GB"/>
        </w:rPr>
        <w:t>the UK will cut emissions to net zero by 2050 (relative to the 1990 baseline).</w:t>
      </w:r>
    </w:p>
    <w:p w:rsidR="00020AAE" w:rsidP="0084095F">
      <w:pPr>
        <w:rPr>
          <w:lang w:bidi="en-GB"/>
        </w:rPr>
      </w:pPr>
    </w:p>
    <w:p w:rsidR="00D07864" w:rsidP="00020AAE">
      <w:pPr>
        <w:jc w:val="right"/>
        <w:rPr>
          <w:lang w:bidi="en-GB"/>
        </w:rPr>
      </w:pPr>
    </w:p>
    <w:p w:rsidR="00D07864" w:rsidP="00D07864">
      <w:pPr>
        <w:rPr>
          <w:b/>
          <w:bCs/>
          <w:lang w:bidi="en-GB"/>
        </w:rPr>
      </w:pPr>
      <w:r w:rsidRPr="00D07864">
        <w:rPr>
          <w:b/>
          <w:bCs/>
          <w:lang w:bidi="en-GB"/>
        </w:rPr>
        <w:t xml:space="preserve">What is </w:t>
      </w:r>
      <w:r>
        <w:rPr>
          <w:b/>
          <w:bCs/>
          <w:lang w:bidi="en-GB"/>
        </w:rPr>
        <w:t>a climate emergency</w:t>
      </w:r>
      <w:r w:rsidRPr="00D07864">
        <w:rPr>
          <w:b/>
          <w:bCs/>
          <w:lang w:bidi="en-GB"/>
        </w:rPr>
        <w:t>?</w:t>
      </w:r>
    </w:p>
    <w:p w:rsidR="00D07864" w:rsidP="00801F40">
      <w:pPr>
        <w:jc w:val="both"/>
        <w:rPr>
          <w:lang w:bidi="en-GB"/>
        </w:rPr>
      </w:pPr>
      <w:r w:rsidRPr="00D07864">
        <w:rPr>
          <w:lang w:bidi="en-GB"/>
        </w:rPr>
        <w:t>There is no single definition of what we mean by a climate emergency but generally it reflects the urgent need to drastically cut emissions of greenhouse gases (GHGs) to be able  to hold the increase in the global average temperature to well below 2°C above pre-industrial levels and pursuing efforts to limit the temperature increase to 1.5°C above pre-industrial levels</w:t>
      </w:r>
      <w:r>
        <w:rPr>
          <w:lang w:bidi="en-GB"/>
        </w:rPr>
        <w:t>.</w:t>
      </w:r>
    </w:p>
    <w:p w:rsidR="001A271B" w:rsidRPr="0084095F" w:rsidP="0084095F">
      <w:pPr>
        <w:rPr>
          <w:lang w:bidi="en-GB"/>
        </w:rPr>
      </w:pPr>
    </w:p>
    <w:p w:rsidR="001D5976" w:rsidP="001D5976">
      <w:pPr>
        <w:pStyle w:val="Heading1"/>
      </w:pPr>
      <w:bookmarkStart w:id="14" w:name="_Toc74757063"/>
      <w:r>
        <w:t>Vision / Mission</w:t>
      </w:r>
      <w:bookmarkEnd w:id="14"/>
    </w:p>
    <w:p w:rsidR="00EF44BE" w:rsidP="00580998">
      <w:pPr>
        <w:spacing w:after="200" w:line="276" w:lineRule="auto"/>
      </w:pPr>
    </w:p>
    <w:p w:rsidR="00BA59D6" w:rsidP="00BA59D6"/>
    <w:p w:rsidR="00BA59D6" w:rsidRPr="00BA59D6" w:rsidP="00801F40">
      <w:pPr>
        <w:jc w:val="both"/>
      </w:pPr>
      <w:r w:rsidRPr="00BA59D6">
        <w:t>In 2019, in response to these events, SRBC made a climate emergency declaration, setting an ambition to become carbon neutral by 2030.  In addition</w:t>
      </w:r>
      <w:r w:rsidR="00F90613">
        <w:t>,</w:t>
      </w:r>
      <w:r w:rsidRPr="00BA59D6">
        <w:t xml:space="preserve"> we need to prepare the Borough for the effects of climate change</w:t>
      </w:r>
      <w:r w:rsidR="005C661D">
        <w:t>, and this need for resilience and adaptation was also considered as part of the strategy.</w:t>
      </w:r>
    </w:p>
    <w:p w:rsidR="00BA59D6" w:rsidP="00801F40">
      <w:pPr>
        <w:jc w:val="both"/>
      </w:pPr>
      <w:r>
        <w:t>The c</w:t>
      </w:r>
      <w:r w:rsidRPr="00BA59D6">
        <w:t>limate emergency strategy</w:t>
      </w:r>
      <w:r w:rsidR="00CF24BE">
        <w:t xml:space="preserve"> included a commitment to involv</w:t>
      </w:r>
      <w:r>
        <w:t>e</w:t>
      </w:r>
      <w:r w:rsidR="00CF24BE">
        <w:t xml:space="preserve"> the residents and businesses of the Borough in the action plan process, and welcomed their involvement via a public consultation process.  </w:t>
      </w:r>
    </w:p>
    <w:p w:rsidR="00C609B5" w:rsidRPr="00C609B5" w:rsidP="00801F40">
      <w:pPr>
        <w:jc w:val="both"/>
      </w:pPr>
      <w:r w:rsidRPr="00C609B5">
        <w:t>The consultation process clearly demonstrated the concerns amongst participating residents and businesses about the climate emergency.  Unfortunately, the timing of the consultation coincided with COVID lockdowns which meant we were not able to engage with our schools in the way we had planned.  So as not to miss this important contribution we plan to further consult</w:t>
      </w:r>
      <w:r>
        <w:t>, including</w:t>
      </w:r>
      <w:r w:rsidRPr="00C609B5">
        <w:t xml:space="preserve"> with our schools</w:t>
      </w:r>
      <w:r>
        <w:t>,</w:t>
      </w:r>
      <w:r w:rsidRPr="00C609B5">
        <w:t xml:space="preserve"> once the pandemic has passed and include their responses in </w:t>
      </w:r>
      <w:r>
        <w:t xml:space="preserve">an </w:t>
      </w:r>
      <w:r w:rsidRPr="00C609B5">
        <w:t xml:space="preserve">update to </w:t>
      </w:r>
      <w:r w:rsidR="007A76F6">
        <w:t>members</w:t>
      </w:r>
      <w:r w:rsidRPr="00C609B5">
        <w:t>.</w:t>
      </w:r>
      <w:r>
        <w:t xml:space="preserve">  We would like to thank all those residents, groups and businesses that contributed to the consultation process.</w:t>
      </w:r>
    </w:p>
    <w:p w:rsidR="00CF24BE" w:rsidRPr="00BA59D6" w:rsidP="00801F40">
      <w:pPr>
        <w:jc w:val="both"/>
      </w:pPr>
      <w:r>
        <w:t xml:space="preserve">This action plan follows the </w:t>
      </w:r>
      <w:r w:rsidR="00C609B5">
        <w:t xml:space="preserve">initial </w:t>
      </w:r>
      <w:r>
        <w:t>consultation process and sets out the Councils actions, with timescales, between 2021 to 2030 in order to deliver on the 2030 carbon neutral pledge.</w:t>
      </w:r>
    </w:p>
    <w:p w:rsidR="00BA59D6" w:rsidRPr="00BA59D6" w:rsidP="00BA59D6">
      <w:pPr>
        <w:rPr>
          <w:b/>
          <w:bCs/>
        </w:rPr>
      </w:pPr>
    </w:p>
    <w:p w:rsidR="001D5976" w:rsidP="001D5976">
      <w:pPr>
        <w:pStyle w:val="Heading1"/>
      </w:pPr>
      <w:bookmarkStart w:id="15" w:name="_Toc74757064"/>
      <w:r>
        <w:t>Analysis – Current Position</w:t>
      </w:r>
      <w:bookmarkEnd w:id="15"/>
    </w:p>
    <w:p w:rsidR="00C609B5" w:rsidP="006203AD">
      <w:pPr>
        <w:rPr>
          <w:color w:val="FF0000"/>
        </w:rPr>
      </w:pPr>
      <w:bookmarkStart w:id="16" w:name="_Toc61600811"/>
    </w:p>
    <w:p w:rsidR="001E2B7E" w:rsidRPr="00C609B5" w:rsidP="00801F40">
      <w:pPr>
        <w:jc w:val="both"/>
      </w:pPr>
      <w:r w:rsidRPr="00C609B5">
        <w:t xml:space="preserve">In response to the climate emergency, SRBC has </w:t>
      </w:r>
      <w:r w:rsidRPr="00C609B5" w:rsidR="00C609B5">
        <w:t>already t</w:t>
      </w:r>
      <w:r w:rsidRPr="00C609B5">
        <w:t>aken the following actions</w:t>
      </w:r>
      <w:bookmarkEnd w:id="16"/>
      <w:r w:rsidRPr="00C609B5" w:rsidR="00C609B5">
        <w:t xml:space="preserve"> -</w:t>
      </w:r>
    </w:p>
    <w:p w:rsidR="001E2B7E" w:rsidRPr="00C609B5" w:rsidP="00801F40">
      <w:pPr>
        <w:jc w:val="both"/>
      </w:pPr>
      <w:bookmarkStart w:id="17" w:name="_Toc61600812"/>
      <w:r w:rsidRPr="00C609B5">
        <w:t>In July 2019 full Council passed a motion declaring a climate emergency.</w:t>
      </w:r>
      <w:bookmarkEnd w:id="17"/>
    </w:p>
    <w:p w:rsidR="001E2B7E" w:rsidRPr="00C609B5" w:rsidP="00801F40">
      <w:pPr>
        <w:jc w:val="both"/>
      </w:pPr>
      <w:bookmarkStart w:id="18" w:name="_Toc61600813"/>
      <w:r w:rsidRPr="00C609B5">
        <w:t xml:space="preserve">Since this time the Council, through the climate emergency task group, has been working with partners and stakeholders to address the climate emergency.  In July 2020, the Council published its </w:t>
      </w:r>
      <w:r w:rsidRPr="00C609B5" w:rsidR="00C609B5">
        <w:t>Climate Emergency Strategy</w:t>
      </w:r>
      <w:r w:rsidRPr="00C609B5">
        <w:t>.  This committed to a pubic consultation to inform the action plan, setting out those actions we will be taking to achieve carbon neutrality</w:t>
      </w:r>
      <w:r w:rsidRPr="00C609B5" w:rsidR="00C609B5">
        <w:t xml:space="preserve"> by 2030</w:t>
      </w:r>
      <w:r w:rsidRPr="00C609B5">
        <w:t>.</w:t>
      </w:r>
      <w:bookmarkEnd w:id="18"/>
    </w:p>
    <w:p w:rsidR="001E2B7E" w:rsidRPr="00C609B5" w:rsidP="00801F40">
      <w:pPr>
        <w:jc w:val="both"/>
      </w:pPr>
      <w:bookmarkStart w:id="19" w:name="_Toc61600814"/>
      <w:r w:rsidRPr="00C609B5">
        <w:t>The Council has committed £250,000 to implement the action plan and obtain</w:t>
      </w:r>
      <w:r w:rsidRPr="00C609B5" w:rsidR="00C609B5">
        <w:t xml:space="preserve">ed </w:t>
      </w:r>
      <w:r w:rsidRPr="00C609B5">
        <w:t>additional external funding to supplement this budget.</w:t>
      </w:r>
      <w:bookmarkEnd w:id="19"/>
    </w:p>
    <w:p w:rsidR="00C609B5" w:rsidP="006203AD">
      <w:pPr>
        <w:rPr>
          <w:color w:val="FF0000"/>
        </w:rPr>
      </w:pPr>
    </w:p>
    <w:p w:rsidR="00C609B5" w:rsidRPr="00CF7D6E" w:rsidP="006203AD">
      <w:pPr>
        <w:rPr>
          <w:color w:val="FF0000"/>
        </w:rPr>
      </w:pPr>
    </w:p>
    <w:p w:rsidR="001E2B7E" w:rsidRPr="00C13387" w:rsidP="00801F40">
      <w:pPr>
        <w:jc w:val="both"/>
      </w:pPr>
      <w:bookmarkStart w:id="20" w:name="_Toc61600815"/>
      <w:r w:rsidRPr="00C13387">
        <w:t>Through the work of the cross party climate emergency task group, we have</w:t>
      </w:r>
      <w:bookmarkEnd w:id="20"/>
      <w:r w:rsidRPr="00C13387" w:rsidR="00C609B5">
        <w:t xml:space="preserve"> -</w:t>
      </w:r>
    </w:p>
    <w:p w:rsidR="001E2B7E" w:rsidRPr="00C13387" w:rsidP="00801F40">
      <w:pPr>
        <w:ind w:left="567"/>
        <w:jc w:val="both"/>
      </w:pPr>
      <w:bookmarkStart w:id="21" w:name="_Toc61600816"/>
      <w:r w:rsidRPr="00C13387">
        <w:t>Installed solar panels to the Civic Centre, reducing our reliance on carbon based fuel</w:t>
      </w:r>
      <w:bookmarkEnd w:id="21"/>
    </w:p>
    <w:p w:rsidR="001E2B7E" w:rsidRPr="00C13387" w:rsidP="00801F40">
      <w:pPr>
        <w:ind w:left="567"/>
        <w:jc w:val="both"/>
      </w:pPr>
      <w:bookmarkStart w:id="22" w:name="_Toc61600817"/>
      <w:r w:rsidRPr="00C13387">
        <w:t xml:space="preserve">Installed </w:t>
      </w:r>
      <w:r w:rsidRPr="00C13387" w:rsidR="00C609B5">
        <w:t>free public electric vehicle</w:t>
      </w:r>
      <w:r w:rsidRPr="00C13387">
        <w:t xml:space="preserve"> charging points at the Civic Centre</w:t>
      </w:r>
      <w:bookmarkEnd w:id="22"/>
    </w:p>
    <w:p w:rsidR="0037352A" w:rsidRPr="00C13387" w:rsidP="00801F40">
      <w:pPr>
        <w:ind w:left="567"/>
        <w:jc w:val="both"/>
      </w:pPr>
      <w:r w:rsidRPr="00C13387">
        <w:t xml:space="preserve">Hosting a virtual event for World Environment day 2021, to promote local actions and </w:t>
      </w:r>
      <w:r w:rsidRPr="00C13387" w:rsidR="00987FB1">
        <w:t>opportunities</w:t>
      </w:r>
    </w:p>
    <w:p w:rsidR="001E2B7E" w:rsidRPr="00C13387" w:rsidP="00801F40">
      <w:pPr>
        <w:ind w:left="567"/>
        <w:jc w:val="both"/>
      </w:pPr>
      <w:bookmarkStart w:id="23" w:name="_Toc61600818"/>
      <w:r w:rsidRPr="00C13387">
        <w:t>Worked with partners to provide 4 additional EV charging point sites at Leyland, Bamber Bridge, Lostock Hall and Penwortham</w:t>
      </w:r>
      <w:bookmarkEnd w:id="23"/>
      <w:r w:rsidRPr="00C13387" w:rsidR="00C609B5">
        <w:t xml:space="preserve"> – these are due to be installed during 2021</w:t>
      </w:r>
    </w:p>
    <w:p w:rsidR="001E2B7E" w:rsidRPr="00C13387" w:rsidP="00801F40">
      <w:pPr>
        <w:ind w:left="567"/>
        <w:jc w:val="both"/>
      </w:pPr>
      <w:bookmarkStart w:id="24" w:name="_Toc61600819"/>
      <w:r w:rsidRPr="00C13387">
        <w:t xml:space="preserve">Installed </w:t>
      </w:r>
      <w:r w:rsidRPr="00C13387" w:rsidR="00C609B5">
        <w:t xml:space="preserve">several kilometres of new </w:t>
      </w:r>
      <w:r w:rsidRPr="00C13387">
        <w:t>pathways and cycleways to encourage active transport and reduce reliance on carbon fuelled transport</w:t>
      </w:r>
      <w:bookmarkEnd w:id="24"/>
    </w:p>
    <w:p w:rsidR="001E2B7E" w:rsidP="00801F40">
      <w:pPr>
        <w:ind w:left="567"/>
        <w:jc w:val="both"/>
      </w:pPr>
      <w:bookmarkStart w:id="25" w:name="_Toc61600820"/>
      <w:r w:rsidRPr="00C13387">
        <w:t xml:space="preserve">Started to replace our </w:t>
      </w:r>
      <w:r w:rsidRPr="00C13387" w:rsidR="00C13387">
        <w:t xml:space="preserve">own </w:t>
      </w:r>
      <w:r w:rsidRPr="00C13387">
        <w:t>fleet with electric vehicle</w:t>
      </w:r>
      <w:bookmarkEnd w:id="25"/>
      <w:r w:rsidRPr="00C13387" w:rsidR="00C13387">
        <w:t>s</w:t>
      </w:r>
    </w:p>
    <w:p w:rsidR="0028072F" w:rsidRPr="00C13387" w:rsidP="00801F40">
      <w:pPr>
        <w:ind w:left="567"/>
        <w:jc w:val="both"/>
      </w:pPr>
      <w:r>
        <w:t>Started to reduce our use of Single Use Plastics, with a commitment to eliminate them by 2025</w:t>
      </w:r>
    </w:p>
    <w:p w:rsidR="001E2B7E" w:rsidRPr="00C13387" w:rsidP="00801F40">
      <w:pPr>
        <w:ind w:left="567"/>
        <w:jc w:val="both"/>
      </w:pPr>
      <w:bookmarkStart w:id="26" w:name="_Toc61600821"/>
      <w:r w:rsidRPr="00C13387">
        <w:t xml:space="preserve">Provided </w:t>
      </w:r>
      <w:r w:rsidRPr="00C13387" w:rsidR="00C13387">
        <w:t xml:space="preserve">secure </w:t>
      </w:r>
      <w:r w:rsidRPr="00C13387">
        <w:t>cycle storage facilities at the Civic Centre, along with improved changing facilities, to encourage staff to cycle or run to work</w:t>
      </w:r>
      <w:bookmarkEnd w:id="26"/>
    </w:p>
    <w:p w:rsidR="001E2B7E" w:rsidP="00801F40">
      <w:pPr>
        <w:tabs>
          <w:tab w:val="left" w:pos="3060"/>
        </w:tabs>
        <w:ind w:left="567"/>
        <w:jc w:val="both"/>
      </w:pPr>
      <w:bookmarkStart w:id="27" w:name="_Toc61600823"/>
      <w:r w:rsidRPr="00C13387">
        <w:t>Via the planning process –</w:t>
      </w:r>
      <w:bookmarkEnd w:id="27"/>
      <w:r w:rsidR="00C13387">
        <w:tab/>
      </w:r>
    </w:p>
    <w:p w:rsidR="00C13387" w:rsidRPr="00C13387" w:rsidP="00801F40">
      <w:pPr>
        <w:numPr>
          <w:ilvl w:val="0"/>
          <w:numId w:val="8"/>
        </w:numPr>
        <w:spacing w:after="200" w:line="276" w:lineRule="auto"/>
        <w:ind w:left="993"/>
        <w:jc w:val="both"/>
        <w:rPr>
          <w:rFonts w:eastAsia="Arial" w:cs="Arial"/>
          <w:color w:val="000000"/>
        </w:rPr>
      </w:pPr>
      <w:r w:rsidRPr="00C13387">
        <w:rPr>
          <w:rFonts w:eastAsia="Arial" w:cs="Arial"/>
          <w:color w:val="000000"/>
        </w:rPr>
        <w:t>Increased the number of domestic dwellings provided with EV charging points</w:t>
      </w:r>
    </w:p>
    <w:p w:rsidR="00C13387" w:rsidRPr="00C13387" w:rsidP="00801F40">
      <w:pPr>
        <w:pStyle w:val="ListParagraph"/>
        <w:numPr>
          <w:ilvl w:val="0"/>
          <w:numId w:val="8"/>
        </w:numPr>
        <w:ind w:left="993"/>
        <w:jc w:val="both"/>
        <w:rPr>
          <w:rFonts w:ascii="Arial" w:hAnsi="Arial" w:cs="Arial"/>
          <w:color w:val="auto"/>
        </w:rPr>
      </w:pPr>
      <w:r w:rsidRPr="00C13387">
        <w:rPr>
          <w:rFonts w:ascii="Arial" w:hAnsi="Arial" w:cs="Arial"/>
          <w:color w:val="auto"/>
        </w:rPr>
        <w:t>Increased the number commercial premises providing EV charging points for staff and customers</w:t>
      </w:r>
    </w:p>
    <w:p w:rsidR="00C13387" w:rsidRPr="00C13387" w:rsidP="00801F40">
      <w:pPr>
        <w:pStyle w:val="ListParagraph"/>
        <w:numPr>
          <w:ilvl w:val="0"/>
          <w:numId w:val="8"/>
        </w:numPr>
        <w:ind w:left="993"/>
        <w:jc w:val="both"/>
        <w:rPr>
          <w:rFonts w:ascii="Arial" w:hAnsi="Arial" w:cs="Arial"/>
          <w:color w:val="auto"/>
        </w:rPr>
      </w:pPr>
      <w:r w:rsidRPr="00C13387">
        <w:rPr>
          <w:rFonts w:ascii="Arial" w:hAnsi="Arial" w:cs="Arial"/>
          <w:color w:val="auto"/>
        </w:rPr>
        <w:t>Increased number of secure cycle storage facilities to encourage active transport within the Borough</w:t>
      </w:r>
    </w:p>
    <w:p w:rsidR="001E2B7E" w:rsidP="00801F40">
      <w:pPr>
        <w:spacing w:after="200" w:line="276" w:lineRule="auto"/>
        <w:ind w:left="567"/>
        <w:contextualSpacing/>
        <w:jc w:val="both"/>
      </w:pPr>
      <w:r w:rsidRPr="00C13387">
        <w:t>Secured £145,000 grant funding to install further solar panels to the Civic Centre, along with installation of LED lighting and a new building management system to improve energy efficiency</w:t>
      </w:r>
    </w:p>
    <w:p w:rsidR="00146A84" w:rsidP="00801F40">
      <w:pPr>
        <w:spacing w:after="200" w:line="276" w:lineRule="auto"/>
        <w:ind w:left="567"/>
        <w:contextualSpacing/>
        <w:jc w:val="both"/>
      </w:pPr>
    </w:p>
    <w:p w:rsidR="00146A84" w:rsidP="00801F40">
      <w:pPr>
        <w:spacing w:after="200" w:line="276" w:lineRule="auto"/>
        <w:ind w:left="567"/>
        <w:contextualSpacing/>
        <w:jc w:val="both"/>
      </w:pPr>
      <w:r>
        <w:t>Incorporated</w:t>
      </w:r>
      <w:r>
        <w:t xml:space="preserve"> carbon reduction measures into our own new developments, such as the </w:t>
      </w:r>
      <w:r>
        <w:t>McKenzie</w:t>
      </w:r>
      <w:r>
        <w:t xml:space="preserve"> Arms development</w:t>
      </w:r>
    </w:p>
    <w:p w:rsidR="00C13387" w:rsidRPr="00C13387" w:rsidP="00801F40">
      <w:pPr>
        <w:spacing w:after="200" w:line="276" w:lineRule="auto"/>
        <w:ind w:left="567"/>
        <w:contextualSpacing/>
        <w:jc w:val="both"/>
        <w:rPr>
          <w:rFonts w:eastAsia="Arial" w:cs="Arial"/>
          <w:b/>
          <w:bCs/>
          <w:color w:val="000000"/>
          <w:lang w:val="en-US"/>
        </w:rPr>
      </w:pPr>
    </w:p>
    <w:p w:rsidR="00313858" w:rsidP="00801F40">
      <w:pPr>
        <w:ind w:left="567"/>
        <w:jc w:val="both"/>
      </w:pPr>
      <w:r w:rsidRPr="00C13387">
        <w:t xml:space="preserve">Undertaken energy audits at six of the biggest energy using buildings in our estate – the </w:t>
      </w:r>
      <w:r w:rsidRPr="00C13387" w:rsidR="00D23F70">
        <w:t>Civic</w:t>
      </w:r>
      <w:r w:rsidRPr="00C13387">
        <w:t xml:space="preserve"> Centre, Moss Side depot, Leyland leisure Centre, Penwortham Leisure Centre, Bamber Bridge Leisure centre and the Tennis Centre.  The findings of these audits will inform future investment to improve energy efficiency and move to decarbonise energy production on site.</w:t>
      </w:r>
    </w:p>
    <w:p w:rsidR="00146A84" w:rsidRPr="00C13387" w:rsidP="00801F40">
      <w:pPr>
        <w:ind w:left="567"/>
        <w:jc w:val="both"/>
      </w:pPr>
      <w:r>
        <w:t>In addition to these carbon reduction measures, the Council (with the help of our partners and residents) have planted over 62,000 trees across the Borough</w:t>
      </w:r>
    </w:p>
    <w:p w:rsidR="001E2B7E" w:rsidRPr="001E2B7E" w:rsidP="006203AD"/>
    <w:p w:rsidR="00C41C47" w:rsidRPr="00C41C47" w:rsidP="00C41C47"/>
    <w:p w:rsidR="00E56E33">
      <w:pPr>
        <w:rPr>
          <w:rFonts w:eastAsiaTheme="majorEastAsia" w:cstheme="majorBidi"/>
          <w:color w:val="2F5496" w:themeColor="accent1" w:themeShade="BF"/>
          <w:sz w:val="32"/>
          <w:szCs w:val="32"/>
        </w:rPr>
      </w:pPr>
      <w:r>
        <w:br w:type="page"/>
      </w:r>
    </w:p>
    <w:p w:rsidR="0040260D" w:rsidP="0040260D">
      <w:pPr>
        <w:pStyle w:val="Heading1"/>
      </w:pPr>
      <w:bookmarkStart w:id="28" w:name="_Toc74757065"/>
      <w:bookmarkStart w:id="29" w:name="_Hlk73691736"/>
      <w:r>
        <w:t>The Plan</w:t>
      </w:r>
      <w:r w:rsidR="003961E8">
        <w:t xml:space="preserve"> to 2030</w:t>
      </w:r>
      <w:bookmarkEnd w:id="28"/>
    </w:p>
    <w:p w:rsidR="00D86CA2" w:rsidP="00D86CA2">
      <w:bookmarkEnd w:id="29"/>
    </w:p>
    <w:p w:rsidR="00D86CA2" w:rsidP="00801F40">
      <w:pPr>
        <w:jc w:val="both"/>
      </w:pPr>
      <w:r>
        <w:t>This plan, in summary:</w:t>
      </w:r>
    </w:p>
    <w:p w:rsidR="004104DE" w:rsidP="00801F40">
      <w:pPr>
        <w:numPr>
          <w:ilvl w:val="0"/>
          <w:numId w:val="8"/>
        </w:numPr>
        <w:spacing w:after="200" w:line="276" w:lineRule="auto"/>
        <w:contextualSpacing/>
        <w:jc w:val="both"/>
        <w:rPr>
          <w:rFonts w:cs="Arial"/>
        </w:rPr>
      </w:pPr>
      <w:r>
        <w:rPr>
          <w:rFonts w:eastAsia="Arial" w:cs="Arial"/>
          <w:color w:val="000000"/>
          <w:lang w:val="en-US"/>
        </w:rPr>
        <w:t>Rea</w:t>
      </w:r>
      <w:r>
        <w:rPr>
          <w:rFonts w:eastAsia="Arial" w:cs="Arial"/>
          <w:color w:val="000000"/>
          <w:lang w:val="en-US"/>
        </w:rPr>
        <w:t>f</w:t>
      </w:r>
      <w:r w:rsidRPr="004104DE" w:rsidR="00D86CA2">
        <w:rPr>
          <w:rFonts w:cs="Arial"/>
        </w:rPr>
        <w:t xml:space="preserve">firms our commitment for the </w:t>
      </w:r>
      <w:r w:rsidR="00730347">
        <w:rPr>
          <w:rFonts w:cs="Arial"/>
        </w:rPr>
        <w:t>b</w:t>
      </w:r>
      <w:r w:rsidRPr="004104DE" w:rsidR="00730347">
        <w:rPr>
          <w:rFonts w:cs="Arial"/>
        </w:rPr>
        <w:t xml:space="preserve">orough </w:t>
      </w:r>
      <w:r w:rsidRPr="004104DE" w:rsidR="00D86CA2">
        <w:rPr>
          <w:rFonts w:cs="Arial"/>
        </w:rPr>
        <w:t>to be Carbon neutral by 2030</w:t>
      </w:r>
      <w:r w:rsidRPr="004104DE" w:rsidR="00305018">
        <w:rPr>
          <w:rFonts w:cs="Arial"/>
        </w:rPr>
        <w:t>, and</w:t>
      </w:r>
      <w:r w:rsidRPr="004104DE" w:rsidR="00D86CA2">
        <w:rPr>
          <w:rFonts w:cs="Arial"/>
        </w:rPr>
        <w:t xml:space="preserve"> </w:t>
      </w:r>
      <w:r w:rsidR="001B4501">
        <w:rPr>
          <w:rFonts w:cs="Arial"/>
        </w:rPr>
        <w:t>provides</w:t>
      </w:r>
      <w:r w:rsidRPr="004104DE" w:rsidR="00D86CA2">
        <w:rPr>
          <w:rFonts w:cs="Arial"/>
        </w:rPr>
        <w:t xml:space="preserve"> target</w:t>
      </w:r>
      <w:r w:rsidRPr="004104DE" w:rsidR="00305018">
        <w:rPr>
          <w:rFonts w:cs="Arial"/>
        </w:rPr>
        <w:t>s</w:t>
      </w:r>
      <w:r w:rsidRPr="004104DE" w:rsidR="00D86CA2">
        <w:rPr>
          <w:rFonts w:cs="Arial"/>
        </w:rPr>
        <w:t xml:space="preserve"> for the Council to </w:t>
      </w:r>
      <w:r w:rsidRPr="004104DE" w:rsidR="00305018">
        <w:rPr>
          <w:rFonts w:cs="Arial"/>
        </w:rPr>
        <w:t>deliver on this pledge</w:t>
      </w:r>
    </w:p>
    <w:p w:rsidR="001D0279" w:rsidRPr="00265575" w:rsidP="00801F40">
      <w:pPr>
        <w:numPr>
          <w:ilvl w:val="0"/>
          <w:numId w:val="8"/>
        </w:numPr>
        <w:spacing w:after="200" w:line="276" w:lineRule="auto"/>
        <w:contextualSpacing/>
        <w:jc w:val="both"/>
        <w:rPr>
          <w:rFonts w:eastAsia="Arial" w:cs="Arial"/>
          <w:b/>
          <w:bCs/>
          <w:color w:val="000000"/>
          <w:lang w:val="en-US"/>
        </w:rPr>
      </w:pPr>
      <w:r>
        <w:rPr>
          <w:rFonts w:cs="Arial"/>
        </w:rPr>
        <w:t>H</w:t>
      </w:r>
      <w:r w:rsidRPr="004A4247" w:rsidR="00D86CA2">
        <w:rPr>
          <w:rFonts w:cs="Arial"/>
        </w:rPr>
        <w:t>ighlights our commitment to work with residents and businesses to deliver change locally, and share best practice and learning</w:t>
      </w:r>
    </w:p>
    <w:p w:rsidR="00673F9F" w:rsidRPr="009953D6" w:rsidP="00801F40">
      <w:pPr>
        <w:numPr>
          <w:ilvl w:val="0"/>
          <w:numId w:val="8"/>
        </w:numPr>
        <w:spacing w:after="200" w:line="276" w:lineRule="auto"/>
        <w:contextualSpacing/>
        <w:jc w:val="both"/>
        <w:rPr>
          <w:rFonts w:eastAsia="Arial" w:cs="Arial"/>
          <w:b/>
          <w:bCs/>
          <w:color w:val="000000"/>
          <w:lang w:val="en-US"/>
        </w:rPr>
      </w:pPr>
      <w:r w:rsidRPr="00265575">
        <w:rPr>
          <w:rFonts w:cs="Arial"/>
        </w:rPr>
        <w:t>Explains how we will l</w:t>
      </w:r>
      <w:r w:rsidRPr="00265575">
        <w:rPr>
          <w:rFonts w:cs="Arial"/>
        </w:rPr>
        <w:t>obby central government for resources and legislation to make the 2030 target possible</w:t>
      </w:r>
    </w:p>
    <w:p w:rsidR="00673F9F" w:rsidRPr="009953D6" w:rsidP="00801F40">
      <w:pPr>
        <w:numPr>
          <w:ilvl w:val="0"/>
          <w:numId w:val="8"/>
        </w:numPr>
        <w:spacing w:after="200" w:line="276" w:lineRule="auto"/>
        <w:contextualSpacing/>
        <w:jc w:val="both"/>
        <w:rPr>
          <w:rFonts w:eastAsia="Arial" w:cs="Arial"/>
          <w:b/>
          <w:bCs/>
          <w:color w:val="000000"/>
          <w:lang w:val="en-US"/>
        </w:rPr>
      </w:pPr>
      <w:r w:rsidRPr="009953D6">
        <w:rPr>
          <w:rFonts w:cs="Arial"/>
        </w:rPr>
        <w:t>Sets out actions that will be taken to:</w:t>
      </w:r>
    </w:p>
    <w:p w:rsidR="00673F9F" w:rsidRPr="009A71CD" w:rsidP="00801F40">
      <w:pPr>
        <w:ind w:left="720" w:firstLine="720"/>
        <w:jc w:val="both"/>
        <w:rPr>
          <w:rFonts w:cs="Arial"/>
        </w:rPr>
      </w:pPr>
      <w:r w:rsidRPr="009A71CD">
        <w:rPr>
          <w:rFonts w:cs="Arial"/>
        </w:rPr>
        <w:t>b</w:t>
      </w:r>
      <w:r w:rsidRPr="009A71CD">
        <w:rPr>
          <w:rFonts w:cs="Arial"/>
        </w:rPr>
        <w:t>uild and retrofit homes</w:t>
      </w:r>
    </w:p>
    <w:p w:rsidR="00673F9F" w:rsidRPr="009A71CD" w:rsidP="00801F40">
      <w:pPr>
        <w:ind w:left="720" w:firstLine="720"/>
        <w:jc w:val="both"/>
        <w:rPr>
          <w:rFonts w:cs="Arial"/>
        </w:rPr>
      </w:pPr>
      <w:r w:rsidRPr="009A71CD">
        <w:rPr>
          <w:rFonts w:cs="Arial"/>
        </w:rPr>
        <w:t>p</w:t>
      </w:r>
      <w:r w:rsidRPr="009A71CD">
        <w:rPr>
          <w:rFonts w:cs="Arial"/>
        </w:rPr>
        <w:t>rovide for clean and sustainable travel</w:t>
      </w:r>
    </w:p>
    <w:p w:rsidR="00673F9F" w:rsidP="00801F40">
      <w:pPr>
        <w:ind w:left="720" w:firstLine="720"/>
        <w:jc w:val="both"/>
        <w:rPr>
          <w:rFonts w:cs="Arial"/>
        </w:rPr>
      </w:pPr>
      <w:r w:rsidRPr="00A50D64">
        <w:rPr>
          <w:rFonts w:cs="Arial"/>
        </w:rPr>
        <w:t>g</w:t>
      </w:r>
      <w:r w:rsidRPr="00A50D64">
        <w:rPr>
          <w:rFonts w:cs="Arial"/>
        </w:rPr>
        <w:t>enerate clean, renewable energy</w:t>
      </w:r>
    </w:p>
    <w:p w:rsidR="00672831" w:rsidP="00801F40">
      <w:pPr>
        <w:ind w:left="720" w:firstLine="720"/>
        <w:jc w:val="both"/>
        <w:rPr>
          <w:rFonts w:cs="Arial"/>
        </w:rPr>
      </w:pPr>
      <w:r>
        <w:rPr>
          <w:rFonts w:cs="Arial"/>
        </w:rPr>
        <w:t>reduce consumption and waste</w:t>
      </w:r>
    </w:p>
    <w:p w:rsidR="001A0C6E" w:rsidRPr="001A0C6E" w:rsidP="00801F40">
      <w:pPr>
        <w:ind w:left="720" w:firstLine="720"/>
        <w:jc w:val="both"/>
        <w:rPr>
          <w:rFonts w:cs="Arial"/>
        </w:rPr>
      </w:pPr>
      <w:r w:rsidRPr="001A0C6E">
        <w:rPr>
          <w:rFonts w:cs="Arial"/>
        </w:rPr>
        <w:t>support the creation of low carbon jobs</w:t>
      </w:r>
    </w:p>
    <w:p w:rsidR="00384EA0" w:rsidRPr="00B621B8" w:rsidP="00801F40">
      <w:pPr>
        <w:numPr>
          <w:ilvl w:val="0"/>
          <w:numId w:val="8"/>
        </w:numPr>
        <w:spacing w:after="200" w:line="276" w:lineRule="auto"/>
        <w:contextualSpacing/>
        <w:jc w:val="both"/>
        <w:rPr>
          <w:rFonts w:eastAsia="Arial" w:cs="Arial"/>
          <w:b/>
          <w:bCs/>
          <w:color w:val="000000"/>
          <w:lang w:val="en-US"/>
        </w:rPr>
      </w:pPr>
      <w:r w:rsidRPr="00384EA0">
        <w:rPr>
          <w:rFonts w:cs="Arial"/>
        </w:rPr>
        <w:t>Acknowledge</w:t>
      </w:r>
      <w:r>
        <w:rPr>
          <w:rFonts w:cs="Arial"/>
        </w:rPr>
        <w:t>s</w:t>
      </w:r>
      <w:r w:rsidRPr="00384EA0">
        <w:rPr>
          <w:rFonts w:cs="Arial"/>
        </w:rPr>
        <w:t xml:space="preserve"> the local effects of climate change </w:t>
      </w:r>
    </w:p>
    <w:p w:rsidR="00673F9F" w:rsidRPr="00384EA0" w:rsidP="00801F40">
      <w:pPr>
        <w:numPr>
          <w:ilvl w:val="0"/>
          <w:numId w:val="8"/>
        </w:numPr>
        <w:spacing w:after="200" w:line="276" w:lineRule="auto"/>
        <w:contextualSpacing/>
        <w:jc w:val="both"/>
        <w:rPr>
          <w:rFonts w:eastAsia="Arial" w:cs="Arial"/>
          <w:b/>
          <w:bCs/>
          <w:color w:val="000000"/>
          <w:lang w:val="en-US"/>
        </w:rPr>
      </w:pPr>
      <w:r w:rsidRPr="00384EA0">
        <w:rPr>
          <w:rFonts w:cs="Arial"/>
        </w:rPr>
        <w:t>C</w:t>
      </w:r>
      <w:r w:rsidR="001B4501">
        <w:rPr>
          <w:rFonts w:cs="Arial"/>
        </w:rPr>
        <w:t>onfirms our commitment to c</w:t>
      </w:r>
      <w:r w:rsidRPr="00384EA0">
        <w:rPr>
          <w:rFonts w:cs="Arial"/>
        </w:rPr>
        <w:t xml:space="preserve">ontinue to work with partners and central government to enable the Council to react to the effects of climate change </w:t>
      </w:r>
    </w:p>
    <w:p w:rsidR="00C569E6" w:rsidP="00C569E6">
      <w:pPr>
        <w:pStyle w:val="ListParagraph"/>
      </w:pPr>
    </w:p>
    <w:p w:rsidR="0053746A" w:rsidP="00801F40">
      <w:pPr>
        <w:jc w:val="both"/>
        <w:rPr>
          <w:b/>
          <w:bCs/>
        </w:rPr>
      </w:pPr>
      <w:r w:rsidRPr="00673F9F">
        <w:rPr>
          <w:b/>
          <w:bCs/>
        </w:rPr>
        <w:t xml:space="preserve">The climate emergency task group will report to </w:t>
      </w:r>
      <w:r w:rsidR="007A76F6">
        <w:rPr>
          <w:b/>
          <w:bCs/>
        </w:rPr>
        <w:t xml:space="preserve">members </w:t>
      </w:r>
      <w:r w:rsidRPr="00673F9F">
        <w:rPr>
          <w:b/>
          <w:bCs/>
        </w:rPr>
        <w:t xml:space="preserve">on the progress made with the implementation of the Climate Emergency </w:t>
      </w:r>
      <w:r w:rsidR="00F90613">
        <w:rPr>
          <w:b/>
          <w:bCs/>
        </w:rPr>
        <w:t>A</w:t>
      </w:r>
      <w:r w:rsidRPr="00673F9F" w:rsidR="00F90613">
        <w:rPr>
          <w:b/>
          <w:bCs/>
        </w:rPr>
        <w:t xml:space="preserve">ction </w:t>
      </w:r>
      <w:r w:rsidR="00F90613">
        <w:rPr>
          <w:b/>
          <w:bCs/>
        </w:rPr>
        <w:t>P</w:t>
      </w:r>
      <w:r w:rsidRPr="00673F9F" w:rsidR="00F90613">
        <w:rPr>
          <w:b/>
          <w:bCs/>
        </w:rPr>
        <w:t>lan</w:t>
      </w:r>
      <w:r w:rsidR="000272EF">
        <w:rPr>
          <w:b/>
          <w:bCs/>
        </w:rPr>
        <w:t xml:space="preserve"> at regular intervals</w:t>
      </w:r>
      <w:r w:rsidRPr="00673F9F">
        <w:rPr>
          <w:b/>
          <w:bCs/>
        </w:rPr>
        <w:t>.</w:t>
      </w:r>
      <w:r w:rsidR="000272EF">
        <w:rPr>
          <w:b/>
          <w:bCs/>
        </w:rPr>
        <w:t xml:space="preserve"> A full annual update will be </w:t>
      </w:r>
      <w:r w:rsidR="00730347">
        <w:rPr>
          <w:b/>
          <w:bCs/>
        </w:rPr>
        <w:t xml:space="preserve">presented to members at Full Council each year. In addition, regular updates on progress made will be published on the Councils website. </w:t>
      </w:r>
    </w:p>
    <w:p w:rsidR="0053746A" w:rsidP="00673F9F">
      <w:pPr>
        <w:rPr>
          <w:b/>
          <w:bCs/>
        </w:rPr>
      </w:pPr>
    </w:p>
    <w:p w:rsidR="00673F9F" w:rsidP="00801F40">
      <w:pPr>
        <w:jc w:val="both"/>
      </w:pPr>
      <w:r>
        <w:t xml:space="preserve">The </w:t>
      </w:r>
      <w:r w:rsidR="00B07E4E">
        <w:t>action plan reviews</w:t>
      </w:r>
      <w:r>
        <w:t xml:space="preserve"> will also allow for updates to include technological </w:t>
      </w:r>
      <w:r w:rsidR="00B44E1F">
        <w:t>advances</w:t>
      </w:r>
      <w:r>
        <w:t xml:space="preserve">, changes in legislation and </w:t>
      </w:r>
      <w:r w:rsidR="00B44E1F">
        <w:t>improvements</w:t>
      </w:r>
      <w:r>
        <w:t xml:space="preserve"> that have been made across the </w:t>
      </w:r>
      <w:r w:rsidR="00730347">
        <w:t>b</w:t>
      </w:r>
      <w:r w:rsidR="00730347">
        <w:t>orough</w:t>
      </w:r>
      <w:r>
        <w:t>.</w:t>
      </w:r>
    </w:p>
    <w:p w:rsidR="00E81BAD" w:rsidRPr="00E81BAD" w:rsidP="00801F40">
      <w:pPr>
        <w:jc w:val="both"/>
      </w:pPr>
      <w:r w:rsidRPr="00E81BAD">
        <w:t xml:space="preserve">The Council acknowledges that we cannot deliver this target alone – to be successful it will require the support and collaboration of central government, our residents and our businesses, and other governments internationally.  The plan is ambitious, but necessary in order to provide a healthy and sustainable </w:t>
      </w:r>
      <w:r w:rsidR="00730347">
        <w:t>b</w:t>
      </w:r>
      <w:r w:rsidRPr="00E81BAD" w:rsidR="00730347">
        <w:t xml:space="preserve">orough </w:t>
      </w:r>
      <w:r w:rsidRPr="00E81BAD">
        <w:t>for the generations to come.</w:t>
      </w:r>
    </w:p>
    <w:p w:rsidR="00730347" w:rsidP="00801F40">
      <w:pPr>
        <w:jc w:val="both"/>
      </w:pPr>
      <w:r w:rsidRPr="00E81BAD">
        <w:t>Whilst this plan focusses on our actions to 2030, we are fully accepting there will be more we can do</w:t>
      </w:r>
      <w:r>
        <w:t xml:space="preserve"> both between now and are target date of 2030 and beyond</w:t>
      </w:r>
      <w:r w:rsidRPr="00E81BAD">
        <w:t xml:space="preserve">. </w:t>
      </w:r>
      <w:r>
        <w:t xml:space="preserve">The role of the annual review of the action plan is to enable new ideas, new technology and changes in public opinion and legislation to be adopted and included. </w:t>
      </w:r>
    </w:p>
    <w:p w:rsidR="00E81BAD" w:rsidP="00801F40">
      <w:pPr>
        <w:jc w:val="both"/>
      </w:pPr>
      <w:r w:rsidRPr="00E81BAD">
        <w:t xml:space="preserve">Our aim for future generations of this </w:t>
      </w:r>
      <w:r w:rsidR="00730347">
        <w:t>b</w:t>
      </w:r>
      <w:r w:rsidRPr="00E81BAD" w:rsidR="00730347">
        <w:t xml:space="preserve">orough </w:t>
      </w:r>
      <w:r w:rsidRPr="00E81BAD">
        <w:t xml:space="preserve">is to leave a legacy of a green, sustainable </w:t>
      </w:r>
      <w:r w:rsidR="00730347">
        <w:t>b</w:t>
      </w:r>
      <w:r w:rsidRPr="00E81BAD" w:rsidR="00730347">
        <w:t xml:space="preserve">orough </w:t>
      </w:r>
      <w:r w:rsidRPr="00E81BAD">
        <w:t>in which green choices are affordable to all.</w:t>
      </w:r>
    </w:p>
    <w:p w:rsidR="00695E65" w:rsidP="00801F40">
      <w:pPr>
        <w:jc w:val="both"/>
      </w:pPr>
    </w:p>
    <w:p w:rsidR="00695E65" w:rsidP="00801F40">
      <w:pPr>
        <w:jc w:val="both"/>
      </w:pPr>
      <w:r>
        <w:t xml:space="preserve">The investigation of the Council’s (and the borough’s) carbon footprint has identified that the biggest contributions to out carbon emissions are the use of diesel and other fuels, gas, and the waste we produce. When prioritising the actions within the plan these are the areas where we will look to concentrate our efforts. </w:t>
      </w:r>
    </w:p>
    <w:p w:rsidR="00CE7A8C" w:rsidRPr="00E81BAD" w:rsidP="00801F40">
      <w:pPr>
        <w:jc w:val="both"/>
      </w:pPr>
      <w:r>
        <w:t xml:space="preserve">During the next year the emphasis of the work will be on internal operations to showcase the Council as a community leader and on building community interaction through schools, businesses and community groups. </w:t>
      </w:r>
      <w:bookmarkStart w:id="30" w:name="_GoBack"/>
      <w:bookmarkEnd w:id="30"/>
    </w:p>
    <w:p w:rsidR="00C82B6D" w:rsidRPr="00C82B6D" w:rsidP="00C82B6D">
      <w:pPr>
        <w:rPr>
          <w:b/>
          <w:bCs/>
        </w:rPr>
      </w:pPr>
      <w:r w:rsidRPr="00C82B6D">
        <w:rPr>
          <w:b/>
          <w:bCs/>
        </w:rPr>
        <w:t>Carbon reduction measures</w:t>
      </w:r>
    </w:p>
    <w:p w:rsidR="00C82B6D" w:rsidRPr="00C82B6D" w:rsidP="00C82B6D">
      <w:pPr>
        <w:rPr>
          <w:b/>
          <w:bCs/>
        </w:rPr>
      </w:pPr>
    </w:p>
    <w:p w:rsidR="00C82B6D" w:rsidP="00801F40">
      <w:pPr>
        <w:jc w:val="both"/>
        <w:rPr>
          <w:rFonts w:cs="Arial"/>
        </w:rPr>
      </w:pPr>
      <w:r w:rsidRPr="00C82B6D">
        <w:t xml:space="preserve">Fundamental to becoming a carbon neutral borough is reducing our carbon emissions.  The actions required to reduce carbon emissions across the </w:t>
      </w:r>
      <w:r w:rsidR="00730347">
        <w:t>b</w:t>
      </w:r>
      <w:r w:rsidRPr="00C82B6D" w:rsidR="00730347">
        <w:t xml:space="preserve">orough </w:t>
      </w:r>
      <w:r w:rsidRPr="00C82B6D">
        <w:t xml:space="preserve">has been broken down into 4 </w:t>
      </w:r>
      <w:r w:rsidRPr="00A369A6">
        <w:rPr>
          <w:rFonts w:cs="Arial"/>
        </w:rPr>
        <w:t>sections</w:t>
      </w:r>
      <w:r w:rsidRPr="00A369A6" w:rsidR="00A369A6">
        <w:rPr>
          <w:rFonts w:cs="Arial"/>
        </w:rPr>
        <w:t xml:space="preserve"> </w:t>
      </w:r>
      <w:r w:rsidR="003B31B6">
        <w:rPr>
          <w:rFonts w:cs="Arial"/>
        </w:rPr>
        <w:t>–</w:t>
      </w:r>
    </w:p>
    <w:p w:rsidR="003B31B6" w:rsidRPr="00B621B8" w:rsidP="003B31B6">
      <w:pPr>
        <w:numPr>
          <w:ilvl w:val="0"/>
          <w:numId w:val="8"/>
        </w:numPr>
        <w:spacing w:after="200" w:line="276" w:lineRule="auto"/>
        <w:contextualSpacing/>
        <w:rPr>
          <w:rFonts w:eastAsia="Arial" w:cs="Arial"/>
          <w:b/>
          <w:bCs/>
          <w:color w:val="000000"/>
          <w:lang w:val="en-US"/>
        </w:rPr>
      </w:pPr>
      <w:r>
        <w:rPr>
          <w:rFonts w:eastAsia="Arial" w:cs="Arial"/>
          <w:color w:val="000000"/>
          <w:lang w:val="en-US"/>
        </w:rPr>
        <w:t>Transport</w:t>
      </w:r>
    </w:p>
    <w:p w:rsidR="003B31B6" w:rsidRPr="00B621B8" w:rsidP="003B31B6">
      <w:pPr>
        <w:numPr>
          <w:ilvl w:val="0"/>
          <w:numId w:val="8"/>
        </w:numPr>
        <w:spacing w:after="200" w:line="276" w:lineRule="auto"/>
        <w:contextualSpacing/>
        <w:rPr>
          <w:rFonts w:eastAsia="Arial" w:cs="Arial"/>
          <w:b/>
          <w:bCs/>
          <w:color w:val="000000"/>
          <w:lang w:val="en-US"/>
        </w:rPr>
      </w:pPr>
      <w:r>
        <w:rPr>
          <w:rFonts w:eastAsia="Arial" w:cs="Arial"/>
          <w:color w:val="000000"/>
          <w:lang w:val="en-US"/>
        </w:rPr>
        <w:t>Energy and the Built Environment</w:t>
      </w:r>
    </w:p>
    <w:p w:rsidR="003B31B6" w:rsidRPr="00B621B8" w:rsidP="003B31B6">
      <w:pPr>
        <w:numPr>
          <w:ilvl w:val="0"/>
          <w:numId w:val="8"/>
        </w:numPr>
        <w:spacing w:after="200" w:line="276" w:lineRule="auto"/>
        <w:contextualSpacing/>
        <w:rPr>
          <w:rFonts w:eastAsia="Arial" w:cs="Arial"/>
          <w:b/>
          <w:bCs/>
          <w:color w:val="000000"/>
          <w:lang w:val="en-US"/>
        </w:rPr>
      </w:pPr>
      <w:r>
        <w:rPr>
          <w:rFonts w:eastAsia="Arial" w:cs="Arial"/>
          <w:color w:val="000000"/>
          <w:lang w:val="en-US"/>
        </w:rPr>
        <w:t>Consumption</w:t>
      </w:r>
    </w:p>
    <w:p w:rsidR="003B31B6" w:rsidRPr="00B621B8" w:rsidP="003B31B6">
      <w:pPr>
        <w:numPr>
          <w:ilvl w:val="0"/>
          <w:numId w:val="8"/>
        </w:numPr>
        <w:spacing w:after="200" w:line="276" w:lineRule="auto"/>
        <w:contextualSpacing/>
        <w:rPr>
          <w:rFonts w:eastAsia="Arial" w:cs="Arial"/>
          <w:b/>
          <w:bCs/>
          <w:color w:val="000000"/>
          <w:lang w:val="en-US"/>
        </w:rPr>
      </w:pPr>
      <w:r>
        <w:rPr>
          <w:rFonts w:eastAsia="Arial" w:cs="Arial"/>
          <w:color w:val="000000"/>
          <w:lang w:val="en-US"/>
        </w:rPr>
        <w:t>Waste and Water</w:t>
      </w:r>
    </w:p>
    <w:p w:rsidR="003B31B6" w:rsidRPr="00A369A6" w:rsidP="00C82B6D">
      <w:pPr>
        <w:rPr>
          <w:rFonts w:cs="Arial"/>
        </w:rPr>
      </w:pPr>
    </w:p>
    <w:p w:rsidR="00C82B6D" w:rsidRPr="00842DFC" w:rsidP="00801F40">
      <w:pPr>
        <w:jc w:val="both"/>
        <w:rPr>
          <w:rFonts w:cs="Arial"/>
        </w:rPr>
      </w:pPr>
      <w:r w:rsidRPr="00842DFC">
        <w:rPr>
          <w:rFonts w:cs="Arial"/>
        </w:rPr>
        <w:t>We also then consider</w:t>
      </w:r>
      <w:r w:rsidRPr="00842DFC" w:rsidR="00842DFC">
        <w:rPr>
          <w:rFonts w:cs="Arial"/>
        </w:rPr>
        <w:t>, as a fifth action area,</w:t>
      </w:r>
      <w:r w:rsidRPr="00842DFC">
        <w:rPr>
          <w:rFonts w:cs="Arial"/>
        </w:rPr>
        <w:t xml:space="preserve"> the options for offsetting for those residual, remaining carbon emissions</w:t>
      </w:r>
      <w:r w:rsidR="00730347">
        <w:rPr>
          <w:rFonts w:cs="Arial"/>
        </w:rPr>
        <w:t>.</w:t>
      </w:r>
    </w:p>
    <w:p w:rsidR="00F25A3A" w:rsidRPr="00F25A3A" w:rsidP="00801F40">
      <w:pPr>
        <w:jc w:val="both"/>
        <w:rPr>
          <w:rFonts w:cs="Arial"/>
        </w:rPr>
      </w:pPr>
      <w:r>
        <w:rPr>
          <w:rFonts w:cs="Arial"/>
        </w:rPr>
        <w:t xml:space="preserve">The sixth area of action is focused upon having a Council that is </w:t>
      </w:r>
      <w:r w:rsidR="008A07AD">
        <w:rPr>
          <w:rFonts w:cs="Arial"/>
        </w:rPr>
        <w:t>prepared</w:t>
      </w:r>
      <w:r>
        <w:rPr>
          <w:rFonts w:cs="Arial"/>
        </w:rPr>
        <w:t xml:space="preserve"> and resilient for the effects of climate change</w:t>
      </w:r>
      <w:r w:rsidR="00730347">
        <w:rPr>
          <w:rFonts w:cs="Arial"/>
        </w:rPr>
        <w:t>.</w:t>
      </w:r>
    </w:p>
    <w:p w:rsidR="00C82B6D" w:rsidP="00C82B6D">
      <w:pPr>
        <w:rPr>
          <w:b/>
          <w:bCs/>
        </w:rPr>
      </w:pPr>
    </w:p>
    <w:p w:rsidR="00527370" w:rsidP="00801F40">
      <w:pPr>
        <w:jc w:val="both"/>
      </w:pPr>
      <w:r>
        <w:t>The actions provided for within this plan have been assigned timescales for implementation.  Whilst it is acknowledged that some of these will be subject to change, for example due to emerging technol</w:t>
      </w:r>
      <w:r w:rsidR="006405E0">
        <w:t>o</w:t>
      </w:r>
      <w:r>
        <w:t>gies or pandemic restrictions, they illustrate how the Council is to prioriti</w:t>
      </w:r>
      <w:r w:rsidR="0053746A">
        <w:t xml:space="preserve">se </w:t>
      </w:r>
      <w:r>
        <w:t>and progress these actions during the coming 9 years, to the final</w:t>
      </w:r>
      <w:r w:rsidR="004E6CB4">
        <w:t xml:space="preserve"> position of a carbon neutral Borough in 2030.</w:t>
      </w:r>
    </w:p>
    <w:p w:rsidR="004E6CB4" w:rsidRPr="00527370" w:rsidP="00C82B6D">
      <w:r>
        <w:t>The timescales have been broken down as:</w:t>
      </w:r>
    </w:p>
    <w:p w:rsidR="00717A25" w:rsidRPr="00717A25" w:rsidP="00717A25">
      <w:pPr>
        <w:numPr>
          <w:ilvl w:val="0"/>
          <w:numId w:val="8"/>
        </w:numPr>
        <w:spacing w:after="200" w:line="276" w:lineRule="auto"/>
        <w:contextualSpacing/>
        <w:rPr>
          <w:rFonts w:eastAsia="Arial" w:cs="Arial"/>
          <w:color w:val="000000"/>
        </w:rPr>
      </w:pPr>
      <w:r w:rsidRPr="00717A25">
        <w:rPr>
          <w:rFonts w:eastAsia="Arial" w:cs="Arial"/>
          <w:color w:val="000000"/>
        </w:rPr>
        <w:t>Short term = 2021 – 2023.</w:t>
      </w:r>
    </w:p>
    <w:p w:rsidR="00717A25" w:rsidRPr="00B621B8" w:rsidP="00717A25">
      <w:pPr>
        <w:numPr>
          <w:ilvl w:val="0"/>
          <w:numId w:val="8"/>
        </w:numPr>
        <w:spacing w:after="200" w:line="276" w:lineRule="auto"/>
        <w:contextualSpacing/>
        <w:rPr>
          <w:rFonts w:eastAsia="Arial" w:cs="Arial"/>
          <w:color w:val="000000"/>
          <w:lang w:val="en-US"/>
        </w:rPr>
      </w:pPr>
      <w:r w:rsidRPr="00717A25">
        <w:rPr>
          <w:rFonts w:eastAsia="Arial" w:cs="Arial"/>
          <w:color w:val="000000"/>
          <w:lang w:val="en-US"/>
        </w:rPr>
        <w:t>Medium term = 2024 - 2027</w:t>
      </w:r>
    </w:p>
    <w:p w:rsidR="00717A25" w:rsidRPr="00B621B8" w:rsidP="00717A25">
      <w:pPr>
        <w:numPr>
          <w:ilvl w:val="0"/>
          <w:numId w:val="8"/>
        </w:numPr>
        <w:spacing w:after="200" w:line="276" w:lineRule="auto"/>
        <w:contextualSpacing/>
        <w:rPr>
          <w:rFonts w:eastAsia="Arial" w:cs="Arial"/>
          <w:b/>
          <w:bCs/>
          <w:color w:val="000000"/>
          <w:lang w:val="en-US"/>
        </w:rPr>
      </w:pPr>
      <w:r w:rsidRPr="00075756">
        <w:rPr>
          <w:rFonts w:eastAsia="Arial" w:cs="Arial"/>
          <w:color w:val="000000"/>
        </w:rPr>
        <w:t>Long term = 2028 – 2030</w:t>
      </w:r>
    </w:p>
    <w:p w:rsidR="00075756" w:rsidRPr="00075756" w:rsidP="00075756">
      <w:pPr>
        <w:numPr>
          <w:ilvl w:val="0"/>
          <w:numId w:val="8"/>
        </w:numPr>
        <w:spacing w:after="200" w:line="276" w:lineRule="auto"/>
        <w:contextualSpacing/>
        <w:rPr>
          <w:rFonts w:eastAsia="Arial" w:cs="Arial"/>
          <w:color w:val="000000"/>
        </w:rPr>
      </w:pPr>
      <w:r>
        <w:rPr>
          <w:rFonts w:eastAsia="Arial" w:cs="Arial"/>
          <w:color w:val="000000"/>
          <w:lang w:val="en-US"/>
        </w:rPr>
        <w:t xml:space="preserve">Ongoing / </w:t>
      </w:r>
      <w:r>
        <w:rPr>
          <w:rFonts w:eastAsia="Arial" w:cs="Arial"/>
          <w:color w:val="000000"/>
          <w:lang w:val="en-US"/>
        </w:rPr>
        <w:t>Annual</w:t>
      </w:r>
      <w:r w:rsidRPr="00075756">
        <w:rPr>
          <w:rFonts w:eastAsia="Arial" w:cs="Arial"/>
          <w:color w:val="000000"/>
        </w:rPr>
        <w:t xml:space="preserve"> – 9 year commitment,</w:t>
      </w:r>
      <w:r>
        <w:rPr>
          <w:rFonts w:eastAsia="Arial" w:cs="Arial"/>
          <w:color w:val="000000"/>
        </w:rPr>
        <w:t xml:space="preserve"> from</w:t>
      </w:r>
      <w:r w:rsidRPr="00075756">
        <w:rPr>
          <w:rFonts w:eastAsia="Arial" w:cs="Arial"/>
          <w:color w:val="000000"/>
        </w:rPr>
        <w:t xml:space="preserve"> 2021 – 2030</w:t>
      </w:r>
    </w:p>
    <w:p w:rsidR="006B00D2" w:rsidP="00075756">
      <w:pPr>
        <w:spacing w:after="200" w:line="276" w:lineRule="auto"/>
        <w:ind w:left="720"/>
        <w:contextualSpacing/>
        <w:rPr>
          <w:rFonts w:eastAsia="Arial" w:cs="Arial"/>
          <w:b/>
          <w:bCs/>
          <w:color w:val="000000"/>
          <w:lang w:val="en-US"/>
        </w:rPr>
      </w:pPr>
    </w:p>
    <w:p w:rsidR="00A046A6" w:rsidRPr="00075756" w:rsidP="00075756">
      <w:pPr>
        <w:spacing w:after="200" w:line="276" w:lineRule="auto"/>
        <w:ind w:left="720"/>
        <w:contextualSpacing/>
        <w:rPr>
          <w:rFonts w:eastAsia="Arial" w:cs="Arial"/>
          <w:b/>
          <w:bCs/>
          <w:color w:val="000000"/>
          <w:lang w:val="en-US"/>
        </w:rPr>
      </w:pPr>
    </w:p>
    <w:p w:rsidR="006B00D2" w:rsidP="00801F40">
      <w:pPr>
        <w:jc w:val="both"/>
      </w:pPr>
      <w:bookmarkStart w:id="31" w:name="_Hlk74756896"/>
      <w:r w:rsidRPr="00A046A6">
        <w:t xml:space="preserve">This action </w:t>
      </w:r>
      <w:r>
        <w:t xml:space="preserve">plan specifies those actions required across the </w:t>
      </w:r>
      <w:r w:rsidR="00730347">
        <w:t>b</w:t>
      </w:r>
      <w:r w:rsidR="00730347">
        <w:t>orough</w:t>
      </w:r>
      <w:r>
        <w:t xml:space="preserve">, but also the actions that the Council is intending to take as an organisation and local employer.  For ease, the actions that are </w:t>
      </w:r>
      <w:r w:rsidR="00730347">
        <w:t>b</w:t>
      </w:r>
      <w:r w:rsidR="00730347">
        <w:t xml:space="preserve">orough </w:t>
      </w:r>
      <w:r>
        <w:t xml:space="preserve">wide are presented </w:t>
      </w:r>
      <w:r w:rsidR="000175E2">
        <w:t xml:space="preserve">within the action tables </w:t>
      </w:r>
      <w:r>
        <w:t xml:space="preserve">in </w:t>
      </w:r>
      <w:r w:rsidR="00134EE0">
        <w:t>b</w:t>
      </w:r>
      <w:r>
        <w:t xml:space="preserve">lack, and those relating to the Council </w:t>
      </w:r>
      <w:r w:rsidR="00134EE0">
        <w:t>as an</w:t>
      </w:r>
      <w:r>
        <w:t xml:space="preserve"> organisation and employer are provided in </w:t>
      </w:r>
      <w:r w:rsidR="00134EE0">
        <w:t>blue italic text.</w:t>
      </w:r>
    </w:p>
    <w:p w:rsidR="00B664F9" w:rsidRPr="00A046A6" w:rsidP="00801F40">
      <w:pPr>
        <w:jc w:val="both"/>
      </w:pPr>
      <w:r>
        <w:t xml:space="preserve">In implementing those internal actions, marked in blue italics, we are seeking to act as a community leader, setting high standards to show the improvements that can be achieved, so we are able to help others around the </w:t>
      </w:r>
      <w:r w:rsidR="00730347">
        <w:t>b</w:t>
      </w:r>
      <w:r w:rsidR="00730347">
        <w:t xml:space="preserve">orough </w:t>
      </w:r>
      <w:r>
        <w:t>in doing the same.</w:t>
      </w:r>
    </w:p>
    <w:p w:rsidR="006B00D2">
      <w:pPr>
        <w:rPr>
          <w:b/>
          <w:bCs/>
        </w:rPr>
      </w:pPr>
      <w:bookmarkEnd w:id="31"/>
    </w:p>
    <w:p w:rsidR="00A046A6" w:rsidP="006203AD">
      <w:pPr>
        <w:pStyle w:val="Heading2"/>
        <w:rPr>
          <w:rStyle w:val="Heading2Char"/>
        </w:rPr>
      </w:pPr>
      <w:r>
        <w:rPr>
          <w:rStyle w:val="Heading2Char"/>
        </w:rPr>
        <w:br w:type="page"/>
      </w:r>
    </w:p>
    <w:p w:rsidR="007A264C" w:rsidP="006203AD">
      <w:pPr>
        <w:pStyle w:val="Heading2"/>
        <w:rPr>
          <w:b/>
          <w:bCs/>
        </w:rPr>
      </w:pPr>
      <w:bookmarkStart w:id="32" w:name="_Toc74757066"/>
      <w:bookmarkStart w:id="33" w:name="_Hlk74757010"/>
      <w:r w:rsidRPr="006203AD">
        <w:rPr>
          <w:rStyle w:val="Heading2Char"/>
        </w:rPr>
        <w:t>1.Transport</w:t>
      </w:r>
      <w:bookmarkEnd w:id="32"/>
      <w:r w:rsidRPr="006B00D2">
        <w:rPr>
          <w:b/>
          <w:bCs/>
        </w:rPr>
        <w:t xml:space="preserve"> </w:t>
      </w:r>
    </w:p>
    <w:p w:rsidR="00C30E66" w:rsidP="00C30E66">
      <w:bookmarkEnd w:id="33"/>
    </w:p>
    <w:p w:rsidR="00C30E66" w:rsidRPr="002072AD" w:rsidP="00C30E66">
      <w:pPr>
        <w:rPr>
          <w:u w:val="single"/>
        </w:rPr>
      </w:pPr>
      <w:r w:rsidRPr="002072AD">
        <w:rPr>
          <w:u w:val="single"/>
        </w:rPr>
        <w:t>Key messages</w:t>
      </w:r>
    </w:p>
    <w:tbl>
      <w:tblPr>
        <w:tblW w:w="0" w:type="auto"/>
        <w:tblInd w:w="-108" w:type="dxa"/>
        <w:tblBorders>
          <w:top w:val="nil"/>
          <w:left w:val="nil"/>
          <w:bottom w:val="nil"/>
          <w:right w:val="nil"/>
        </w:tblBorders>
        <w:tblLayout w:type="fixed"/>
        <w:tblLook w:val="0000"/>
      </w:tblPr>
      <w:tblGrid>
        <w:gridCol w:w="8812"/>
      </w:tblGrid>
      <w:tr>
        <w:tblPrEx>
          <w:tblW w:w="0" w:type="auto"/>
          <w:tblInd w:w="-108" w:type="dxa"/>
          <w:tblBorders>
            <w:top w:val="nil"/>
            <w:left w:val="nil"/>
            <w:bottom w:val="nil"/>
            <w:right w:val="nil"/>
          </w:tblBorders>
          <w:tblLayout w:type="fixed"/>
          <w:tblLook w:val="0000"/>
        </w:tblPrEx>
        <w:trPr>
          <w:trHeight w:val="437"/>
        </w:trPr>
        <w:tc>
          <w:tcPr>
            <w:tcW w:w="8812" w:type="dxa"/>
          </w:tcPr>
          <w:p w:rsidR="00C30E66" w:rsidRPr="00C30E66" w:rsidP="00801F40">
            <w:pPr>
              <w:jc w:val="both"/>
            </w:pPr>
            <w:r w:rsidRPr="00C30E66">
              <w:t xml:space="preserve">To achieve carbon neutrality </w:t>
            </w:r>
            <w:r>
              <w:t xml:space="preserve">within the </w:t>
            </w:r>
            <w:r w:rsidR="00730347">
              <w:t>b</w:t>
            </w:r>
            <w:r w:rsidR="00730347">
              <w:t>orough</w:t>
            </w:r>
            <w:r w:rsidRPr="00C30E66">
              <w:t xml:space="preserve">, the large majority of vehicles on the road will need to be zero emission by 2030. </w:t>
            </w:r>
            <w:r>
              <w:t>This in turn requires an infrastructure to enable this transition</w:t>
            </w:r>
            <w:r w:rsidR="00A82452">
              <w:t>.</w:t>
            </w:r>
          </w:p>
          <w:p w:rsidR="00C30E66" w:rsidP="00801F40">
            <w:pPr>
              <w:jc w:val="both"/>
            </w:pPr>
            <w:r w:rsidRPr="00BF3954">
              <w:t xml:space="preserve">The burden on </w:t>
            </w:r>
            <w:r>
              <w:t xml:space="preserve">transition and infrastructure development </w:t>
            </w:r>
            <w:r w:rsidRPr="00BF3954">
              <w:t xml:space="preserve">can be reduced </w:t>
            </w:r>
            <w:r w:rsidR="00195E72">
              <w:t xml:space="preserve">in part </w:t>
            </w:r>
            <w:r w:rsidRPr="00BF3954">
              <w:t xml:space="preserve">by encouraging </w:t>
            </w:r>
            <w:r>
              <w:t xml:space="preserve">a </w:t>
            </w:r>
            <w:r w:rsidRPr="00BF3954">
              <w:t xml:space="preserve">shift to public transport and active travel (walking and cycling). However, the rural nature of </w:t>
            </w:r>
            <w:r w:rsidR="00195E72">
              <w:t xml:space="preserve">some </w:t>
            </w:r>
            <w:r>
              <w:t xml:space="preserve">areas of the </w:t>
            </w:r>
            <w:r w:rsidR="00730347">
              <w:t>b</w:t>
            </w:r>
            <w:r w:rsidR="00730347">
              <w:t xml:space="preserve">orough </w:t>
            </w:r>
            <w:r w:rsidR="00195E72">
              <w:t xml:space="preserve">may see </w:t>
            </w:r>
            <w:r w:rsidRPr="00BF3954">
              <w:t xml:space="preserve">the </w:t>
            </w:r>
            <w:r>
              <w:t xml:space="preserve">continuing </w:t>
            </w:r>
            <w:r w:rsidRPr="00BF3954">
              <w:t xml:space="preserve">reliance on private </w:t>
            </w:r>
            <w:r w:rsidR="00801F40">
              <w:t>vehicle</w:t>
            </w:r>
            <w:r w:rsidRPr="00BF3954">
              <w:t>s</w:t>
            </w:r>
            <w:r w:rsidR="00195E72">
              <w:t>.</w:t>
            </w:r>
          </w:p>
          <w:p w:rsidR="00BF3954" w:rsidRPr="00C30E66" w:rsidP="00801F40">
            <w:pPr>
              <w:jc w:val="both"/>
            </w:pPr>
            <w:r>
              <w:t>The pandemic</w:t>
            </w:r>
            <w:r w:rsidR="00C07B04">
              <w:t xml:space="preserve"> has required new ways of working for many people, including for some the ability to work from home or undertake less work</w:t>
            </w:r>
            <w:r w:rsidR="008D2180">
              <w:t>-</w:t>
            </w:r>
            <w:r w:rsidR="00C07B04">
              <w:t>related travel.  This reduction in work</w:t>
            </w:r>
            <w:r w:rsidR="00801F40">
              <w:t xml:space="preserve"> </w:t>
            </w:r>
            <w:r w:rsidR="00C07B04">
              <w:t>related travel should be supported as part of t</w:t>
            </w:r>
            <w:r w:rsidR="00195E72">
              <w:t>his action plan and t</w:t>
            </w:r>
            <w:r w:rsidR="00C07B04">
              <w:t>he wider green recovery.</w:t>
            </w:r>
          </w:p>
        </w:tc>
      </w:tr>
    </w:tbl>
    <w:p w:rsidR="00C30E66" w:rsidRPr="00C30E66" w:rsidP="00C30E66"/>
    <w:tbl>
      <w:tblPr>
        <w:tblStyle w:val="PlainTable1"/>
        <w:tblW w:w="0" w:type="auto"/>
        <w:tblLook w:val="04A0"/>
      </w:tblPr>
      <w:tblGrid>
        <w:gridCol w:w="1647"/>
        <w:gridCol w:w="3584"/>
        <w:gridCol w:w="1257"/>
        <w:gridCol w:w="2154"/>
      </w:tblGrid>
      <w:tr w:rsidTr="006F18F5">
        <w:tblPrEx>
          <w:tblW w:w="0" w:type="auto"/>
          <w:tblLook w:val="04A0"/>
        </w:tblPrEx>
        <w:tc>
          <w:tcPr>
            <w:tcW w:w="1647" w:type="dxa"/>
          </w:tcPr>
          <w:p w:rsidR="00A23A27" w:rsidRPr="006B00D2" w:rsidP="006B00D2">
            <w:r>
              <w:t>C</w:t>
            </w:r>
            <w:r w:rsidRPr="006B00D2">
              <w:t>ommitment</w:t>
            </w:r>
          </w:p>
        </w:tc>
        <w:tc>
          <w:tcPr>
            <w:tcW w:w="3584" w:type="dxa"/>
          </w:tcPr>
          <w:p w:rsidR="00A23A27" w:rsidRPr="006B00D2" w:rsidP="006B00D2">
            <w:r w:rsidRPr="006B00D2">
              <w:t>Action</w:t>
            </w:r>
          </w:p>
        </w:tc>
        <w:tc>
          <w:tcPr>
            <w:tcW w:w="1257" w:type="dxa"/>
          </w:tcPr>
          <w:p w:rsidR="00A23A27" w:rsidRPr="00A863AD" w:rsidP="006B00D2">
            <w:pPr>
              <w:rPr>
                <w:color w:val="FF0000"/>
              </w:rPr>
            </w:pPr>
            <w:r w:rsidRPr="00F25A3A">
              <w:t>Partners</w:t>
            </w:r>
          </w:p>
        </w:tc>
        <w:tc>
          <w:tcPr>
            <w:tcW w:w="2154" w:type="dxa"/>
          </w:tcPr>
          <w:p w:rsidR="00A23A27" w:rsidRPr="006B00D2" w:rsidP="006B00D2">
            <w:r w:rsidRPr="006B00D2">
              <w:t>Timescale or target date</w:t>
            </w:r>
          </w:p>
        </w:tc>
      </w:tr>
      <w:tr w:rsidTr="006F18F5">
        <w:tblPrEx>
          <w:tblW w:w="0" w:type="auto"/>
          <w:tblLook w:val="04A0"/>
        </w:tblPrEx>
        <w:tc>
          <w:tcPr>
            <w:tcW w:w="1647" w:type="dxa"/>
          </w:tcPr>
          <w:p w:rsidR="009B20E4" w:rsidRPr="009B20E4" w:rsidP="006B00D2">
            <w:pPr>
              <w:rPr>
                <w:sz w:val="20"/>
                <w:szCs w:val="20"/>
              </w:rPr>
            </w:pPr>
            <w:r w:rsidRPr="009848AD">
              <w:rPr>
                <w:sz w:val="20"/>
                <w:szCs w:val="20"/>
                <w:highlight w:val="yellow"/>
              </w:rPr>
              <w:t>Electric Vehicles</w:t>
            </w:r>
          </w:p>
        </w:tc>
        <w:tc>
          <w:tcPr>
            <w:tcW w:w="3584" w:type="dxa"/>
          </w:tcPr>
          <w:p w:rsidR="009B20E4" w:rsidP="006B00D2">
            <w:pPr>
              <w:rPr>
                <w:sz w:val="18"/>
                <w:szCs w:val="18"/>
              </w:rPr>
            </w:pPr>
          </w:p>
        </w:tc>
        <w:tc>
          <w:tcPr>
            <w:tcW w:w="1257" w:type="dxa"/>
          </w:tcPr>
          <w:p w:rsidR="009B20E4" w:rsidP="006B00D2">
            <w:pPr>
              <w:rPr>
                <w:sz w:val="18"/>
                <w:szCs w:val="18"/>
              </w:rPr>
            </w:pPr>
          </w:p>
        </w:tc>
        <w:tc>
          <w:tcPr>
            <w:tcW w:w="2154" w:type="dxa"/>
          </w:tcPr>
          <w:p w:rsidR="009B20E4" w:rsidRPr="00114371" w:rsidP="006B00D2">
            <w:pPr>
              <w:rPr>
                <w:sz w:val="18"/>
                <w:szCs w:val="18"/>
              </w:rPr>
            </w:pPr>
          </w:p>
        </w:tc>
      </w:tr>
      <w:tr w:rsidTr="006F18F5">
        <w:tblPrEx>
          <w:tblW w:w="0" w:type="auto"/>
          <w:tblLook w:val="04A0"/>
        </w:tblPrEx>
        <w:tc>
          <w:tcPr>
            <w:tcW w:w="1647" w:type="dxa"/>
          </w:tcPr>
          <w:p w:rsidR="00A23A27" w:rsidRPr="00114371" w:rsidP="006B00D2">
            <w:pPr>
              <w:rPr>
                <w:sz w:val="18"/>
                <w:szCs w:val="18"/>
              </w:rPr>
            </w:pPr>
            <w:r w:rsidRPr="00114371">
              <w:rPr>
                <w:sz w:val="18"/>
                <w:szCs w:val="18"/>
              </w:rPr>
              <w:t xml:space="preserve">Improved access to EV charging points across the </w:t>
            </w:r>
            <w:r w:rsidR="008D2180">
              <w:rPr>
                <w:sz w:val="18"/>
                <w:szCs w:val="18"/>
              </w:rPr>
              <w:t>b</w:t>
            </w:r>
            <w:r w:rsidRPr="00114371" w:rsidR="008D2180">
              <w:rPr>
                <w:sz w:val="18"/>
                <w:szCs w:val="18"/>
              </w:rPr>
              <w:t>orough</w:t>
            </w:r>
          </w:p>
        </w:tc>
        <w:tc>
          <w:tcPr>
            <w:tcW w:w="3584" w:type="dxa"/>
          </w:tcPr>
          <w:p w:rsidR="00A23A27" w:rsidRPr="00114371" w:rsidP="006B00D2">
            <w:pPr>
              <w:rPr>
                <w:sz w:val="18"/>
                <w:szCs w:val="18"/>
              </w:rPr>
            </w:pPr>
            <w:r>
              <w:rPr>
                <w:sz w:val="18"/>
                <w:szCs w:val="18"/>
              </w:rPr>
              <w:t>200 public</w:t>
            </w:r>
            <w:r w:rsidRPr="00114371">
              <w:rPr>
                <w:sz w:val="18"/>
                <w:szCs w:val="18"/>
              </w:rPr>
              <w:t xml:space="preserve"> </w:t>
            </w:r>
            <w:r w:rsidR="00A82452">
              <w:rPr>
                <w:sz w:val="18"/>
                <w:szCs w:val="18"/>
              </w:rPr>
              <w:t>electric vehicles (</w:t>
            </w:r>
            <w:r w:rsidRPr="00114371">
              <w:rPr>
                <w:sz w:val="18"/>
                <w:szCs w:val="18"/>
              </w:rPr>
              <w:t>EV</w:t>
            </w:r>
            <w:r w:rsidR="00A82452">
              <w:rPr>
                <w:sz w:val="18"/>
                <w:szCs w:val="18"/>
              </w:rPr>
              <w:t>)</w:t>
            </w:r>
            <w:r w:rsidRPr="00114371">
              <w:rPr>
                <w:sz w:val="18"/>
                <w:szCs w:val="18"/>
              </w:rPr>
              <w:t xml:space="preserve"> charging points to be provided </w:t>
            </w:r>
            <w:r w:rsidR="00A82452">
              <w:rPr>
                <w:sz w:val="18"/>
                <w:szCs w:val="18"/>
              </w:rPr>
              <w:t xml:space="preserve">across the </w:t>
            </w:r>
            <w:r w:rsidR="008D2180">
              <w:rPr>
                <w:sz w:val="18"/>
                <w:szCs w:val="18"/>
              </w:rPr>
              <w:t>b</w:t>
            </w:r>
            <w:r w:rsidR="008D2180">
              <w:rPr>
                <w:sz w:val="18"/>
                <w:szCs w:val="18"/>
              </w:rPr>
              <w:t xml:space="preserve">orough </w:t>
            </w:r>
            <w:r w:rsidR="00A82452">
              <w:rPr>
                <w:sz w:val="18"/>
                <w:szCs w:val="18"/>
              </w:rPr>
              <w:t>by 2030</w:t>
            </w:r>
          </w:p>
        </w:tc>
        <w:tc>
          <w:tcPr>
            <w:tcW w:w="1257" w:type="dxa"/>
          </w:tcPr>
          <w:p w:rsidR="00A23A27" w:rsidRPr="00114371" w:rsidP="006B00D2">
            <w:pPr>
              <w:rPr>
                <w:sz w:val="18"/>
                <w:szCs w:val="18"/>
              </w:rPr>
            </w:pPr>
            <w:r>
              <w:rPr>
                <w:sz w:val="18"/>
                <w:szCs w:val="18"/>
              </w:rPr>
              <w:t>Central Government, LCC, local businesses</w:t>
            </w:r>
          </w:p>
        </w:tc>
        <w:tc>
          <w:tcPr>
            <w:tcW w:w="2154" w:type="dxa"/>
          </w:tcPr>
          <w:p w:rsidR="00A23A27" w:rsidRPr="00114371" w:rsidP="006B00D2">
            <w:pPr>
              <w:rPr>
                <w:sz w:val="18"/>
                <w:szCs w:val="18"/>
              </w:rPr>
            </w:pPr>
            <w:r w:rsidRPr="00114371">
              <w:rPr>
                <w:sz w:val="18"/>
                <w:szCs w:val="18"/>
              </w:rPr>
              <w:t>Ongoing</w:t>
            </w:r>
          </w:p>
          <w:p w:rsidR="00A23A27" w:rsidRPr="00114371" w:rsidP="006B00D2">
            <w:pPr>
              <w:rPr>
                <w:sz w:val="18"/>
                <w:szCs w:val="18"/>
              </w:rPr>
            </w:pPr>
            <w:r w:rsidRPr="00114371">
              <w:rPr>
                <w:sz w:val="18"/>
                <w:szCs w:val="18"/>
              </w:rPr>
              <w:t>Annual</w:t>
            </w:r>
          </w:p>
        </w:tc>
      </w:tr>
      <w:tr w:rsidTr="006F18F5">
        <w:tblPrEx>
          <w:tblW w:w="0" w:type="auto"/>
          <w:tblLook w:val="04A0"/>
        </w:tblPrEx>
        <w:tc>
          <w:tcPr>
            <w:tcW w:w="1647" w:type="dxa"/>
          </w:tcPr>
          <w:p w:rsidR="00C945E1" w:rsidRPr="00114371" w:rsidP="006B00D2">
            <w:pPr>
              <w:rPr>
                <w:sz w:val="18"/>
                <w:szCs w:val="18"/>
              </w:rPr>
            </w:pPr>
            <w:r>
              <w:rPr>
                <w:sz w:val="18"/>
                <w:szCs w:val="18"/>
              </w:rPr>
              <w:t xml:space="preserve">EV provision as part of developments within the </w:t>
            </w:r>
            <w:r w:rsidR="008D2180">
              <w:rPr>
                <w:sz w:val="18"/>
                <w:szCs w:val="18"/>
              </w:rPr>
              <w:t>b</w:t>
            </w:r>
            <w:r w:rsidR="008D2180">
              <w:rPr>
                <w:sz w:val="18"/>
                <w:szCs w:val="18"/>
              </w:rPr>
              <w:t>orough</w:t>
            </w:r>
          </w:p>
        </w:tc>
        <w:tc>
          <w:tcPr>
            <w:tcW w:w="3584" w:type="dxa"/>
          </w:tcPr>
          <w:p w:rsidR="00C945E1" w:rsidP="006B00D2">
            <w:pPr>
              <w:rPr>
                <w:sz w:val="18"/>
                <w:szCs w:val="18"/>
              </w:rPr>
            </w:pPr>
            <w:r>
              <w:rPr>
                <w:sz w:val="18"/>
                <w:szCs w:val="18"/>
              </w:rPr>
              <w:t xml:space="preserve">EV charging facilities to be required as part of developments within the </w:t>
            </w:r>
            <w:r w:rsidR="008D2180">
              <w:rPr>
                <w:sz w:val="18"/>
                <w:szCs w:val="18"/>
              </w:rPr>
              <w:t>b</w:t>
            </w:r>
            <w:r w:rsidR="008D2180">
              <w:rPr>
                <w:sz w:val="18"/>
                <w:szCs w:val="18"/>
              </w:rPr>
              <w:t>orough</w:t>
            </w:r>
            <w:r>
              <w:rPr>
                <w:sz w:val="18"/>
                <w:szCs w:val="18"/>
              </w:rPr>
              <w:t>, as per the SRBC EV charging point developer guidance</w:t>
            </w:r>
          </w:p>
        </w:tc>
        <w:tc>
          <w:tcPr>
            <w:tcW w:w="1257" w:type="dxa"/>
          </w:tcPr>
          <w:p w:rsidR="00C945E1" w:rsidP="006B00D2">
            <w:pPr>
              <w:rPr>
                <w:sz w:val="18"/>
                <w:szCs w:val="18"/>
              </w:rPr>
            </w:pPr>
          </w:p>
        </w:tc>
        <w:tc>
          <w:tcPr>
            <w:tcW w:w="2154" w:type="dxa"/>
          </w:tcPr>
          <w:p w:rsidR="00C945E1" w:rsidP="006B00D2">
            <w:pPr>
              <w:rPr>
                <w:sz w:val="18"/>
                <w:szCs w:val="18"/>
              </w:rPr>
            </w:pPr>
            <w:r>
              <w:rPr>
                <w:sz w:val="18"/>
                <w:szCs w:val="18"/>
              </w:rPr>
              <w:t>Ongoing</w:t>
            </w:r>
          </w:p>
          <w:p w:rsidR="00C945E1" w:rsidRPr="00114371" w:rsidP="006B00D2">
            <w:pPr>
              <w:rPr>
                <w:sz w:val="18"/>
                <w:szCs w:val="18"/>
              </w:rPr>
            </w:pPr>
            <w:r>
              <w:rPr>
                <w:sz w:val="18"/>
                <w:szCs w:val="18"/>
              </w:rPr>
              <w:t>Annual</w:t>
            </w:r>
          </w:p>
        </w:tc>
      </w:tr>
      <w:tr w:rsidTr="006F18F5">
        <w:tblPrEx>
          <w:tblW w:w="0" w:type="auto"/>
          <w:tblLook w:val="04A0"/>
        </w:tblPrEx>
        <w:tc>
          <w:tcPr>
            <w:tcW w:w="1647" w:type="dxa"/>
          </w:tcPr>
          <w:p w:rsidR="00994AEF" w:rsidRPr="00994AEF" w:rsidP="006B00D2">
            <w:pPr>
              <w:rPr>
                <w:i/>
                <w:iCs/>
                <w:color w:val="0070C0"/>
                <w:sz w:val="18"/>
                <w:szCs w:val="18"/>
              </w:rPr>
            </w:pPr>
            <w:r w:rsidRPr="00994AEF">
              <w:rPr>
                <w:i/>
                <w:iCs/>
                <w:color w:val="0070C0"/>
                <w:sz w:val="18"/>
                <w:szCs w:val="18"/>
              </w:rPr>
              <w:t xml:space="preserve">EV provision as part of SRBC developments </w:t>
            </w:r>
          </w:p>
        </w:tc>
        <w:tc>
          <w:tcPr>
            <w:tcW w:w="3584" w:type="dxa"/>
          </w:tcPr>
          <w:p w:rsidR="00994AEF" w:rsidRPr="00994AEF" w:rsidP="006B00D2">
            <w:pPr>
              <w:rPr>
                <w:i/>
                <w:iCs/>
                <w:color w:val="0070C0"/>
                <w:sz w:val="18"/>
                <w:szCs w:val="18"/>
              </w:rPr>
            </w:pPr>
            <w:r w:rsidRPr="00994AEF">
              <w:rPr>
                <w:i/>
                <w:iCs/>
                <w:color w:val="0070C0"/>
                <w:sz w:val="18"/>
                <w:szCs w:val="18"/>
              </w:rPr>
              <w:t>EV charging facilities to be provided as part of SRBC developments, as per the SRBC EV charging point developer guidance</w:t>
            </w:r>
          </w:p>
        </w:tc>
        <w:tc>
          <w:tcPr>
            <w:tcW w:w="1257" w:type="dxa"/>
          </w:tcPr>
          <w:p w:rsidR="00994AEF" w:rsidRPr="00994AEF" w:rsidP="006B00D2">
            <w:pPr>
              <w:rPr>
                <w:i/>
                <w:iCs/>
                <w:color w:val="0070C0"/>
                <w:sz w:val="18"/>
                <w:szCs w:val="18"/>
              </w:rPr>
            </w:pPr>
          </w:p>
        </w:tc>
        <w:tc>
          <w:tcPr>
            <w:tcW w:w="2154" w:type="dxa"/>
          </w:tcPr>
          <w:p w:rsidR="00994AEF" w:rsidRPr="00994AEF" w:rsidP="006B00D2">
            <w:pPr>
              <w:rPr>
                <w:i/>
                <w:iCs/>
                <w:color w:val="0070C0"/>
                <w:sz w:val="18"/>
                <w:szCs w:val="18"/>
              </w:rPr>
            </w:pPr>
            <w:r w:rsidRPr="00994AEF">
              <w:rPr>
                <w:i/>
                <w:iCs/>
                <w:color w:val="0070C0"/>
                <w:sz w:val="18"/>
                <w:szCs w:val="18"/>
              </w:rPr>
              <w:t xml:space="preserve">Ongoing </w:t>
            </w:r>
          </w:p>
          <w:p w:rsidR="00994AEF" w:rsidRPr="00994AEF" w:rsidP="006B00D2">
            <w:pPr>
              <w:rPr>
                <w:i/>
                <w:iCs/>
                <w:color w:val="0070C0"/>
                <w:sz w:val="18"/>
                <w:szCs w:val="18"/>
              </w:rPr>
            </w:pPr>
            <w:r w:rsidRPr="00994AEF">
              <w:rPr>
                <w:i/>
                <w:iCs/>
                <w:color w:val="0070C0"/>
                <w:sz w:val="18"/>
                <w:szCs w:val="18"/>
              </w:rPr>
              <w:t>Annual</w:t>
            </w:r>
          </w:p>
        </w:tc>
      </w:tr>
      <w:tr w:rsidTr="006F18F5">
        <w:tblPrEx>
          <w:tblW w:w="0" w:type="auto"/>
          <w:tblLook w:val="04A0"/>
        </w:tblPrEx>
        <w:tc>
          <w:tcPr>
            <w:tcW w:w="1647" w:type="dxa"/>
          </w:tcPr>
          <w:p w:rsidR="00A23A27" w:rsidRPr="008E5288" w:rsidP="006B00D2">
            <w:pPr>
              <w:rPr>
                <w:i/>
                <w:iCs/>
                <w:color w:val="0070C0"/>
                <w:sz w:val="18"/>
                <w:szCs w:val="18"/>
              </w:rPr>
            </w:pPr>
            <w:r w:rsidRPr="008E5288">
              <w:rPr>
                <w:i/>
                <w:iCs/>
                <w:color w:val="0070C0"/>
                <w:sz w:val="18"/>
                <w:szCs w:val="18"/>
              </w:rPr>
              <w:t>Decarbonisation of SRBC fleet</w:t>
            </w:r>
          </w:p>
        </w:tc>
        <w:tc>
          <w:tcPr>
            <w:tcW w:w="3584" w:type="dxa"/>
          </w:tcPr>
          <w:p w:rsidR="00A23A27" w:rsidRPr="008E5288" w:rsidP="006B00D2">
            <w:pPr>
              <w:rPr>
                <w:i/>
                <w:iCs/>
                <w:color w:val="0070C0"/>
                <w:sz w:val="18"/>
                <w:szCs w:val="18"/>
              </w:rPr>
            </w:pPr>
            <w:r w:rsidRPr="008E5288">
              <w:rPr>
                <w:i/>
                <w:iCs/>
                <w:color w:val="0070C0"/>
                <w:sz w:val="18"/>
                <w:szCs w:val="18"/>
              </w:rPr>
              <w:t>100</w:t>
            </w:r>
            <w:r w:rsidRPr="008E5288">
              <w:rPr>
                <w:i/>
                <w:iCs/>
                <w:color w:val="0070C0"/>
                <w:sz w:val="18"/>
                <w:szCs w:val="18"/>
              </w:rPr>
              <w:t>% SRBC fleet to be electric vehicles by 2030</w:t>
            </w:r>
            <w:r w:rsidRPr="008E5288">
              <w:rPr>
                <w:i/>
                <w:iCs/>
                <w:color w:val="0070C0"/>
                <w:sz w:val="18"/>
                <w:szCs w:val="18"/>
              </w:rPr>
              <w:t xml:space="preserve"> (subject to suitable technology)</w:t>
            </w:r>
          </w:p>
          <w:p w:rsidR="00C40912" w:rsidRPr="008E5288" w:rsidP="006B00D2">
            <w:pPr>
              <w:rPr>
                <w:i/>
                <w:iCs/>
                <w:color w:val="0070C0"/>
                <w:sz w:val="18"/>
                <w:szCs w:val="18"/>
              </w:rPr>
            </w:pPr>
          </w:p>
        </w:tc>
        <w:tc>
          <w:tcPr>
            <w:tcW w:w="1257" w:type="dxa"/>
          </w:tcPr>
          <w:p w:rsidR="00A23A27" w:rsidRPr="008E5288" w:rsidP="006B00D2">
            <w:pPr>
              <w:rPr>
                <w:i/>
                <w:iCs/>
                <w:color w:val="FF0000"/>
                <w:sz w:val="18"/>
                <w:szCs w:val="18"/>
              </w:rPr>
            </w:pPr>
          </w:p>
        </w:tc>
        <w:tc>
          <w:tcPr>
            <w:tcW w:w="2154" w:type="dxa"/>
          </w:tcPr>
          <w:p w:rsidR="00A23A27" w:rsidRPr="008E5288" w:rsidP="006B00D2">
            <w:pPr>
              <w:rPr>
                <w:i/>
                <w:iCs/>
                <w:color w:val="0070C0"/>
                <w:sz w:val="18"/>
                <w:szCs w:val="18"/>
              </w:rPr>
            </w:pPr>
            <w:r w:rsidRPr="008E5288">
              <w:rPr>
                <w:i/>
                <w:iCs/>
                <w:color w:val="0070C0"/>
                <w:sz w:val="18"/>
                <w:szCs w:val="18"/>
              </w:rPr>
              <w:t>Ongoing</w:t>
            </w:r>
          </w:p>
          <w:p w:rsidR="00A23A27" w:rsidRPr="008E5288" w:rsidP="006B00D2">
            <w:pPr>
              <w:rPr>
                <w:i/>
                <w:iCs/>
                <w:color w:val="0070C0"/>
                <w:sz w:val="18"/>
                <w:szCs w:val="18"/>
              </w:rPr>
            </w:pPr>
            <w:r w:rsidRPr="008E5288">
              <w:rPr>
                <w:i/>
                <w:iCs/>
                <w:color w:val="0070C0"/>
                <w:sz w:val="18"/>
                <w:szCs w:val="18"/>
              </w:rPr>
              <w:t>Annual</w:t>
            </w:r>
          </w:p>
        </w:tc>
      </w:tr>
      <w:tr w:rsidTr="006F18F5">
        <w:tblPrEx>
          <w:tblW w:w="0" w:type="auto"/>
          <w:tblLook w:val="04A0"/>
        </w:tblPrEx>
        <w:tc>
          <w:tcPr>
            <w:tcW w:w="1647" w:type="dxa"/>
          </w:tcPr>
          <w:p w:rsidR="008051E1" w:rsidRPr="008E5288" w:rsidP="008051E1">
            <w:pPr>
              <w:rPr>
                <w:i/>
                <w:iCs/>
                <w:color w:val="0070C0"/>
                <w:sz w:val="18"/>
                <w:szCs w:val="18"/>
              </w:rPr>
            </w:pPr>
            <w:r>
              <w:rPr>
                <w:sz w:val="18"/>
                <w:szCs w:val="18"/>
              </w:rPr>
              <w:t xml:space="preserve">Redistribution of Council owned parking spaces </w:t>
            </w:r>
          </w:p>
        </w:tc>
        <w:tc>
          <w:tcPr>
            <w:tcW w:w="3584" w:type="dxa"/>
          </w:tcPr>
          <w:p w:rsidR="008051E1" w:rsidP="008051E1">
            <w:pPr>
              <w:rPr>
                <w:sz w:val="18"/>
                <w:szCs w:val="18"/>
              </w:rPr>
            </w:pPr>
            <w:r>
              <w:rPr>
                <w:sz w:val="18"/>
                <w:szCs w:val="18"/>
              </w:rPr>
              <w:t>(With the exception of accessible parking spaces)</w:t>
            </w:r>
            <w:r w:rsidR="00192DD9">
              <w:rPr>
                <w:sz w:val="18"/>
                <w:szCs w:val="18"/>
              </w:rPr>
              <w:t xml:space="preserve"> </w:t>
            </w:r>
            <w:r>
              <w:rPr>
                <w:sz w:val="18"/>
                <w:szCs w:val="18"/>
              </w:rPr>
              <w:t>prioritise electric vehicle and cycle parking on Council owned car parks</w:t>
            </w:r>
          </w:p>
          <w:p w:rsidR="008051E1" w:rsidP="008051E1">
            <w:pPr>
              <w:rPr>
                <w:sz w:val="18"/>
                <w:szCs w:val="18"/>
              </w:rPr>
            </w:pPr>
          </w:p>
          <w:p w:rsidR="008051E1" w:rsidRPr="008E5288" w:rsidP="008051E1">
            <w:pPr>
              <w:rPr>
                <w:i/>
                <w:iCs/>
                <w:color w:val="0070C0"/>
                <w:sz w:val="18"/>
                <w:szCs w:val="18"/>
              </w:rPr>
            </w:pPr>
            <w:r>
              <w:rPr>
                <w:sz w:val="18"/>
                <w:szCs w:val="18"/>
              </w:rPr>
              <w:t>Post pandemic, this will be reviewed to consider car sharing prioritisation</w:t>
            </w:r>
            <w:r w:rsidR="002B4AE4">
              <w:rPr>
                <w:sz w:val="18"/>
                <w:szCs w:val="18"/>
              </w:rPr>
              <w:t xml:space="preserve"> too.</w:t>
            </w:r>
          </w:p>
        </w:tc>
        <w:tc>
          <w:tcPr>
            <w:tcW w:w="1257" w:type="dxa"/>
          </w:tcPr>
          <w:p w:rsidR="008051E1" w:rsidRPr="008E5288" w:rsidP="008051E1">
            <w:pPr>
              <w:rPr>
                <w:i/>
                <w:iCs/>
                <w:color w:val="FF0000"/>
                <w:sz w:val="18"/>
                <w:szCs w:val="18"/>
              </w:rPr>
            </w:pPr>
          </w:p>
        </w:tc>
        <w:tc>
          <w:tcPr>
            <w:tcW w:w="2154" w:type="dxa"/>
          </w:tcPr>
          <w:p w:rsidR="008051E1" w:rsidP="008051E1">
            <w:pPr>
              <w:rPr>
                <w:i/>
                <w:iCs/>
                <w:color w:val="0070C0"/>
                <w:sz w:val="18"/>
                <w:szCs w:val="18"/>
              </w:rPr>
            </w:pPr>
            <w:r>
              <w:rPr>
                <w:sz w:val="18"/>
                <w:szCs w:val="18"/>
              </w:rPr>
              <w:t>Short term</w:t>
            </w:r>
          </w:p>
        </w:tc>
      </w:tr>
      <w:tr w:rsidTr="006F18F5">
        <w:tblPrEx>
          <w:tblW w:w="0" w:type="auto"/>
          <w:tblLook w:val="04A0"/>
        </w:tblPrEx>
        <w:tc>
          <w:tcPr>
            <w:tcW w:w="1647" w:type="dxa"/>
          </w:tcPr>
          <w:p w:rsidR="008051E1" w:rsidRPr="008E5288" w:rsidP="008051E1">
            <w:pPr>
              <w:rPr>
                <w:i/>
                <w:iCs/>
                <w:color w:val="0070C0"/>
                <w:sz w:val="18"/>
                <w:szCs w:val="18"/>
              </w:rPr>
            </w:pPr>
            <w:r w:rsidRPr="008E5288">
              <w:rPr>
                <w:i/>
                <w:iCs/>
                <w:color w:val="0070C0"/>
                <w:sz w:val="18"/>
                <w:szCs w:val="18"/>
              </w:rPr>
              <w:t>Introduction of EV lease scheme</w:t>
            </w:r>
          </w:p>
        </w:tc>
        <w:tc>
          <w:tcPr>
            <w:tcW w:w="3584" w:type="dxa"/>
          </w:tcPr>
          <w:p w:rsidR="008051E1" w:rsidP="008051E1">
            <w:pPr>
              <w:rPr>
                <w:i/>
                <w:iCs/>
                <w:color w:val="0070C0"/>
                <w:sz w:val="18"/>
                <w:szCs w:val="18"/>
              </w:rPr>
            </w:pPr>
            <w:r w:rsidRPr="009D0753">
              <w:rPr>
                <w:i/>
                <w:iCs/>
                <w:color w:val="0070C0"/>
                <w:sz w:val="18"/>
                <w:szCs w:val="18"/>
              </w:rPr>
              <w:t xml:space="preserve">Introduction of staff lease scheme for electric </w:t>
            </w:r>
            <w:r w:rsidR="00A902FD">
              <w:rPr>
                <w:i/>
                <w:iCs/>
                <w:color w:val="0070C0"/>
                <w:sz w:val="18"/>
                <w:szCs w:val="18"/>
              </w:rPr>
              <w:t xml:space="preserve">and low emission </w:t>
            </w:r>
            <w:r w:rsidRPr="009D0753">
              <w:rPr>
                <w:i/>
                <w:iCs/>
                <w:color w:val="0070C0"/>
                <w:sz w:val="18"/>
                <w:szCs w:val="18"/>
              </w:rPr>
              <w:t>vehicles</w:t>
            </w:r>
          </w:p>
          <w:p w:rsidR="00A902FD" w:rsidP="008051E1">
            <w:pPr>
              <w:rPr>
                <w:i/>
                <w:iCs/>
                <w:color w:val="0070C0"/>
                <w:sz w:val="18"/>
                <w:szCs w:val="18"/>
              </w:rPr>
            </w:pPr>
          </w:p>
          <w:p w:rsidR="00A902FD" w:rsidRPr="008E5288" w:rsidP="008051E1">
            <w:pPr>
              <w:rPr>
                <w:i/>
                <w:iCs/>
                <w:color w:val="FF0000"/>
                <w:sz w:val="18"/>
                <w:szCs w:val="18"/>
              </w:rPr>
            </w:pPr>
            <w:r>
              <w:rPr>
                <w:i/>
                <w:iCs/>
                <w:color w:val="0070C0"/>
                <w:sz w:val="18"/>
                <w:szCs w:val="18"/>
              </w:rPr>
              <w:t>Longer term, consideration of an electric vehicle only staff lease scheme</w:t>
            </w:r>
          </w:p>
        </w:tc>
        <w:tc>
          <w:tcPr>
            <w:tcW w:w="1257" w:type="dxa"/>
          </w:tcPr>
          <w:p w:rsidR="008051E1" w:rsidRPr="008E5288" w:rsidP="008051E1">
            <w:pPr>
              <w:rPr>
                <w:i/>
                <w:iCs/>
                <w:sz w:val="18"/>
                <w:szCs w:val="18"/>
              </w:rPr>
            </w:pPr>
          </w:p>
        </w:tc>
        <w:tc>
          <w:tcPr>
            <w:tcW w:w="2154" w:type="dxa"/>
          </w:tcPr>
          <w:p w:rsidR="008051E1" w:rsidP="008051E1">
            <w:pPr>
              <w:rPr>
                <w:i/>
                <w:iCs/>
                <w:color w:val="0070C0"/>
                <w:sz w:val="18"/>
                <w:szCs w:val="18"/>
              </w:rPr>
            </w:pPr>
            <w:r w:rsidRPr="009D0753">
              <w:rPr>
                <w:i/>
                <w:iCs/>
                <w:color w:val="0070C0"/>
                <w:sz w:val="18"/>
                <w:szCs w:val="18"/>
              </w:rPr>
              <w:t>Medium term</w:t>
            </w:r>
          </w:p>
          <w:p w:rsidR="00A902FD" w:rsidP="008051E1">
            <w:pPr>
              <w:rPr>
                <w:i/>
                <w:iCs/>
                <w:color w:val="0070C0"/>
                <w:sz w:val="18"/>
                <w:szCs w:val="18"/>
              </w:rPr>
            </w:pPr>
          </w:p>
          <w:p w:rsidR="00A902FD" w:rsidP="008051E1">
            <w:pPr>
              <w:rPr>
                <w:i/>
                <w:iCs/>
                <w:color w:val="0070C0"/>
                <w:sz w:val="18"/>
                <w:szCs w:val="18"/>
              </w:rPr>
            </w:pPr>
          </w:p>
          <w:p w:rsidR="00A902FD" w:rsidRPr="008E5288" w:rsidP="008051E1">
            <w:pPr>
              <w:rPr>
                <w:i/>
                <w:iCs/>
                <w:sz w:val="18"/>
                <w:szCs w:val="18"/>
              </w:rPr>
            </w:pPr>
            <w:r>
              <w:rPr>
                <w:i/>
                <w:iCs/>
                <w:color w:val="0070C0"/>
                <w:sz w:val="18"/>
                <w:szCs w:val="18"/>
              </w:rPr>
              <w:t>Long term</w:t>
            </w:r>
          </w:p>
        </w:tc>
      </w:tr>
      <w:tr w:rsidTr="006F18F5">
        <w:tblPrEx>
          <w:tblW w:w="0" w:type="auto"/>
          <w:tblLook w:val="04A0"/>
        </w:tblPrEx>
        <w:tc>
          <w:tcPr>
            <w:tcW w:w="1647" w:type="dxa"/>
          </w:tcPr>
          <w:p w:rsidR="009A5DD0" w:rsidRPr="009A5DD0" w:rsidP="008051E1">
            <w:pPr>
              <w:rPr>
                <w:sz w:val="18"/>
                <w:szCs w:val="18"/>
              </w:rPr>
            </w:pPr>
            <w:r>
              <w:rPr>
                <w:sz w:val="18"/>
                <w:szCs w:val="18"/>
              </w:rPr>
              <w:t>Promotion of EV funding opportunities</w:t>
            </w:r>
          </w:p>
        </w:tc>
        <w:tc>
          <w:tcPr>
            <w:tcW w:w="3584" w:type="dxa"/>
          </w:tcPr>
          <w:p w:rsidR="009A5DD0" w:rsidRPr="009A5DD0" w:rsidP="008051E1">
            <w:pPr>
              <w:rPr>
                <w:sz w:val="18"/>
                <w:szCs w:val="18"/>
              </w:rPr>
            </w:pPr>
            <w:r>
              <w:rPr>
                <w:sz w:val="18"/>
                <w:szCs w:val="18"/>
              </w:rPr>
              <w:t xml:space="preserve">To promote opportunities throughout the </w:t>
            </w:r>
            <w:r w:rsidR="008D2180">
              <w:rPr>
                <w:sz w:val="18"/>
                <w:szCs w:val="18"/>
              </w:rPr>
              <w:t>b</w:t>
            </w:r>
            <w:r w:rsidR="008D2180">
              <w:rPr>
                <w:sz w:val="18"/>
                <w:szCs w:val="18"/>
              </w:rPr>
              <w:t xml:space="preserve">orough </w:t>
            </w:r>
            <w:r>
              <w:rPr>
                <w:sz w:val="18"/>
                <w:szCs w:val="18"/>
              </w:rPr>
              <w:t>as they become available</w:t>
            </w:r>
          </w:p>
        </w:tc>
        <w:tc>
          <w:tcPr>
            <w:tcW w:w="1257" w:type="dxa"/>
          </w:tcPr>
          <w:p w:rsidR="009A5DD0" w:rsidRPr="009A5DD0" w:rsidP="008051E1">
            <w:pPr>
              <w:rPr>
                <w:sz w:val="18"/>
                <w:szCs w:val="18"/>
              </w:rPr>
            </w:pPr>
            <w:r>
              <w:rPr>
                <w:sz w:val="18"/>
                <w:szCs w:val="18"/>
              </w:rPr>
              <w:t>Schools and colleges, local businesses</w:t>
            </w:r>
            <w:r w:rsidR="00015EE4">
              <w:rPr>
                <w:sz w:val="18"/>
                <w:szCs w:val="18"/>
              </w:rPr>
              <w:t xml:space="preserve">, </w:t>
            </w:r>
            <w:r>
              <w:rPr>
                <w:sz w:val="18"/>
                <w:szCs w:val="18"/>
              </w:rPr>
              <w:t>residents</w:t>
            </w:r>
          </w:p>
        </w:tc>
        <w:tc>
          <w:tcPr>
            <w:tcW w:w="2154" w:type="dxa"/>
          </w:tcPr>
          <w:p w:rsidR="009A5DD0" w:rsidP="008051E1">
            <w:pPr>
              <w:rPr>
                <w:sz w:val="18"/>
                <w:szCs w:val="18"/>
              </w:rPr>
            </w:pPr>
            <w:r>
              <w:rPr>
                <w:sz w:val="18"/>
                <w:szCs w:val="18"/>
              </w:rPr>
              <w:t>Ongoing</w:t>
            </w:r>
          </w:p>
          <w:p w:rsidR="009A5DD0" w:rsidRPr="009A5DD0" w:rsidP="008051E1">
            <w:pPr>
              <w:rPr>
                <w:sz w:val="18"/>
                <w:szCs w:val="18"/>
              </w:rPr>
            </w:pPr>
            <w:r>
              <w:rPr>
                <w:sz w:val="18"/>
                <w:szCs w:val="18"/>
              </w:rPr>
              <w:t>Annual</w:t>
            </w:r>
          </w:p>
        </w:tc>
      </w:tr>
      <w:tr w:rsidTr="006F18F5">
        <w:tblPrEx>
          <w:tblW w:w="0" w:type="auto"/>
          <w:tblLook w:val="04A0"/>
        </w:tblPrEx>
        <w:tc>
          <w:tcPr>
            <w:tcW w:w="1647" w:type="dxa"/>
          </w:tcPr>
          <w:p w:rsidR="009B20E4" w:rsidRPr="009B20E4" w:rsidP="008051E1">
            <w:pPr>
              <w:rPr>
                <w:sz w:val="20"/>
                <w:szCs w:val="20"/>
              </w:rPr>
            </w:pPr>
            <w:r w:rsidRPr="009848AD">
              <w:rPr>
                <w:sz w:val="20"/>
                <w:szCs w:val="20"/>
                <w:highlight w:val="yellow"/>
              </w:rPr>
              <w:t>Active Transport</w:t>
            </w:r>
          </w:p>
        </w:tc>
        <w:tc>
          <w:tcPr>
            <w:tcW w:w="3584" w:type="dxa"/>
          </w:tcPr>
          <w:p w:rsidR="009B20E4" w:rsidP="008051E1">
            <w:pPr>
              <w:rPr>
                <w:sz w:val="18"/>
                <w:szCs w:val="18"/>
              </w:rPr>
            </w:pPr>
          </w:p>
        </w:tc>
        <w:tc>
          <w:tcPr>
            <w:tcW w:w="1257" w:type="dxa"/>
          </w:tcPr>
          <w:p w:rsidR="009B20E4" w:rsidP="008051E1">
            <w:pPr>
              <w:rPr>
                <w:sz w:val="18"/>
                <w:szCs w:val="18"/>
              </w:rPr>
            </w:pPr>
          </w:p>
        </w:tc>
        <w:tc>
          <w:tcPr>
            <w:tcW w:w="2154" w:type="dxa"/>
          </w:tcPr>
          <w:p w:rsidR="009B20E4" w:rsidP="008051E1">
            <w:pPr>
              <w:rPr>
                <w:sz w:val="18"/>
                <w:szCs w:val="18"/>
              </w:rPr>
            </w:pPr>
          </w:p>
        </w:tc>
      </w:tr>
      <w:tr w:rsidTr="006F18F5">
        <w:tblPrEx>
          <w:tblW w:w="0" w:type="auto"/>
          <w:tblLook w:val="04A0"/>
        </w:tblPrEx>
        <w:tc>
          <w:tcPr>
            <w:tcW w:w="1647" w:type="dxa"/>
          </w:tcPr>
          <w:p w:rsidR="008051E1" w:rsidRPr="00114371" w:rsidP="008051E1">
            <w:pPr>
              <w:rPr>
                <w:sz w:val="18"/>
                <w:szCs w:val="18"/>
              </w:rPr>
            </w:pPr>
            <w:r w:rsidRPr="00114371">
              <w:rPr>
                <w:sz w:val="18"/>
                <w:szCs w:val="18"/>
              </w:rPr>
              <w:t>Encouraging active transport</w:t>
            </w:r>
          </w:p>
        </w:tc>
        <w:tc>
          <w:tcPr>
            <w:tcW w:w="3584" w:type="dxa"/>
          </w:tcPr>
          <w:p w:rsidR="008051E1" w:rsidRPr="00114371" w:rsidP="008051E1">
            <w:pPr>
              <w:rPr>
                <w:sz w:val="18"/>
                <w:szCs w:val="18"/>
              </w:rPr>
            </w:pPr>
            <w:r>
              <w:rPr>
                <w:sz w:val="18"/>
                <w:szCs w:val="18"/>
              </w:rPr>
              <w:t>Completion of the green links programme, to provide 8km cycling routes and 5km</w:t>
            </w:r>
          </w:p>
          <w:p w:rsidR="008051E1" w:rsidP="008051E1">
            <w:pPr>
              <w:rPr>
                <w:sz w:val="18"/>
                <w:szCs w:val="18"/>
              </w:rPr>
            </w:pPr>
            <w:r>
              <w:rPr>
                <w:sz w:val="18"/>
                <w:szCs w:val="18"/>
              </w:rPr>
              <w:t>Walking routes around the Borough.</w:t>
            </w:r>
          </w:p>
          <w:p w:rsidR="008051E1" w:rsidRPr="00114371" w:rsidP="008051E1">
            <w:pPr>
              <w:rPr>
                <w:sz w:val="18"/>
                <w:szCs w:val="18"/>
              </w:rPr>
            </w:pPr>
          </w:p>
          <w:p w:rsidR="008051E1" w:rsidP="008051E1">
            <w:pPr>
              <w:rPr>
                <w:sz w:val="18"/>
                <w:szCs w:val="18"/>
              </w:rPr>
            </w:pPr>
            <w:r w:rsidRPr="00114371">
              <w:rPr>
                <w:sz w:val="18"/>
                <w:szCs w:val="18"/>
              </w:rPr>
              <w:t>Use of planning process to ensure developments provide for active transport</w:t>
            </w:r>
          </w:p>
          <w:p w:rsidR="000C6BBC" w:rsidP="008051E1">
            <w:pPr>
              <w:rPr>
                <w:sz w:val="18"/>
                <w:szCs w:val="18"/>
              </w:rPr>
            </w:pPr>
          </w:p>
          <w:p w:rsidR="00BC6DDB" w:rsidRPr="00114371" w:rsidP="008051E1">
            <w:pPr>
              <w:rPr>
                <w:sz w:val="18"/>
                <w:szCs w:val="18"/>
              </w:rPr>
            </w:pPr>
            <w:r>
              <w:rPr>
                <w:sz w:val="18"/>
                <w:szCs w:val="18"/>
              </w:rPr>
              <w:t xml:space="preserve">Consider provision of adult </w:t>
            </w:r>
            <w:r w:rsidR="00B30538">
              <w:rPr>
                <w:sz w:val="18"/>
                <w:szCs w:val="18"/>
              </w:rPr>
              <w:t>B</w:t>
            </w:r>
            <w:r>
              <w:rPr>
                <w:sz w:val="18"/>
                <w:szCs w:val="18"/>
              </w:rPr>
              <w:t>ikeability</w:t>
            </w:r>
            <w:r>
              <w:rPr>
                <w:sz w:val="18"/>
                <w:szCs w:val="18"/>
              </w:rPr>
              <w:t xml:space="preserve"> refresher training</w:t>
            </w:r>
          </w:p>
        </w:tc>
        <w:tc>
          <w:tcPr>
            <w:tcW w:w="1257" w:type="dxa"/>
          </w:tcPr>
          <w:p w:rsidR="008051E1" w:rsidRPr="00114371" w:rsidP="008051E1">
            <w:pPr>
              <w:rPr>
                <w:sz w:val="18"/>
                <w:szCs w:val="18"/>
              </w:rPr>
            </w:pPr>
          </w:p>
        </w:tc>
        <w:tc>
          <w:tcPr>
            <w:tcW w:w="2154" w:type="dxa"/>
          </w:tcPr>
          <w:p w:rsidR="008051E1" w:rsidP="008051E1">
            <w:pPr>
              <w:rPr>
                <w:sz w:val="18"/>
                <w:szCs w:val="18"/>
              </w:rPr>
            </w:pPr>
            <w:r>
              <w:rPr>
                <w:sz w:val="18"/>
                <w:szCs w:val="18"/>
              </w:rPr>
              <w:t>Short term</w:t>
            </w:r>
          </w:p>
          <w:p w:rsidR="00BC6DDB" w:rsidP="008051E1">
            <w:pPr>
              <w:rPr>
                <w:sz w:val="18"/>
                <w:szCs w:val="18"/>
              </w:rPr>
            </w:pPr>
            <w:r>
              <w:rPr>
                <w:sz w:val="18"/>
                <w:szCs w:val="18"/>
              </w:rPr>
              <w:t>March 2022</w:t>
            </w:r>
          </w:p>
          <w:p w:rsidR="00BC6DDB" w:rsidP="008051E1">
            <w:pPr>
              <w:rPr>
                <w:sz w:val="18"/>
                <w:szCs w:val="18"/>
              </w:rPr>
            </w:pPr>
          </w:p>
          <w:p w:rsidR="00BC6DDB" w:rsidP="008051E1">
            <w:pPr>
              <w:rPr>
                <w:sz w:val="18"/>
                <w:szCs w:val="18"/>
              </w:rPr>
            </w:pPr>
          </w:p>
          <w:p w:rsidR="00BC6DDB" w:rsidP="008051E1">
            <w:pPr>
              <w:rPr>
                <w:sz w:val="18"/>
                <w:szCs w:val="18"/>
              </w:rPr>
            </w:pPr>
            <w:r>
              <w:rPr>
                <w:sz w:val="18"/>
                <w:szCs w:val="18"/>
              </w:rPr>
              <w:t>Ongoing</w:t>
            </w:r>
          </w:p>
          <w:p w:rsidR="00BC6DDB" w:rsidP="008051E1">
            <w:pPr>
              <w:rPr>
                <w:sz w:val="18"/>
                <w:szCs w:val="18"/>
              </w:rPr>
            </w:pPr>
            <w:r>
              <w:rPr>
                <w:sz w:val="18"/>
                <w:szCs w:val="18"/>
              </w:rPr>
              <w:t>Annual</w:t>
            </w:r>
          </w:p>
          <w:p w:rsidR="00BC6DDB" w:rsidP="008051E1">
            <w:pPr>
              <w:rPr>
                <w:sz w:val="18"/>
                <w:szCs w:val="18"/>
              </w:rPr>
            </w:pPr>
          </w:p>
          <w:p w:rsidR="008D2180" w:rsidP="008D2180">
            <w:pPr>
              <w:rPr>
                <w:sz w:val="18"/>
                <w:szCs w:val="18"/>
              </w:rPr>
            </w:pPr>
            <w:r>
              <w:rPr>
                <w:sz w:val="18"/>
                <w:szCs w:val="18"/>
              </w:rPr>
              <w:t>Ongoing</w:t>
            </w:r>
          </w:p>
          <w:p w:rsidR="008D2180" w:rsidP="008D2180">
            <w:pPr>
              <w:rPr>
                <w:sz w:val="18"/>
                <w:szCs w:val="18"/>
              </w:rPr>
            </w:pPr>
            <w:r>
              <w:rPr>
                <w:sz w:val="18"/>
                <w:szCs w:val="18"/>
              </w:rPr>
              <w:t>Annual</w:t>
            </w:r>
          </w:p>
          <w:p w:rsidR="00BC6DDB" w:rsidRPr="00114371" w:rsidP="008051E1">
            <w:pPr>
              <w:rPr>
                <w:sz w:val="18"/>
                <w:szCs w:val="18"/>
              </w:rPr>
            </w:pPr>
          </w:p>
        </w:tc>
      </w:tr>
      <w:tr w:rsidTr="006F18F5">
        <w:tblPrEx>
          <w:tblW w:w="0" w:type="auto"/>
          <w:tblLook w:val="04A0"/>
        </w:tblPrEx>
        <w:tc>
          <w:tcPr>
            <w:tcW w:w="1647" w:type="dxa"/>
          </w:tcPr>
          <w:p w:rsidR="00856A00" w:rsidRPr="00114371" w:rsidP="00BD678A">
            <w:pPr>
              <w:rPr>
                <w:sz w:val="18"/>
                <w:szCs w:val="18"/>
              </w:rPr>
            </w:pPr>
            <w:r>
              <w:rPr>
                <w:sz w:val="18"/>
                <w:szCs w:val="18"/>
              </w:rPr>
              <w:t>Delivery of central Lancashire strategy to promote active transport</w:t>
            </w:r>
          </w:p>
        </w:tc>
        <w:tc>
          <w:tcPr>
            <w:tcW w:w="3584" w:type="dxa"/>
          </w:tcPr>
          <w:p w:rsidR="00856A00" w:rsidRPr="00114371" w:rsidP="00BD678A">
            <w:pPr>
              <w:rPr>
                <w:sz w:val="18"/>
                <w:szCs w:val="18"/>
              </w:rPr>
            </w:pPr>
            <w:r w:rsidRPr="005C0B12">
              <w:rPr>
                <w:sz w:val="18"/>
                <w:szCs w:val="18"/>
              </w:rPr>
              <w:t>Use of planning process to ensure developments provide for access to public tra</w:t>
            </w:r>
            <w:r>
              <w:rPr>
                <w:sz w:val="18"/>
                <w:szCs w:val="18"/>
              </w:rPr>
              <w:t>n</w:t>
            </w:r>
            <w:r w:rsidRPr="005C0B12">
              <w:rPr>
                <w:sz w:val="18"/>
                <w:szCs w:val="18"/>
              </w:rPr>
              <w:t>sport</w:t>
            </w:r>
          </w:p>
        </w:tc>
        <w:tc>
          <w:tcPr>
            <w:tcW w:w="1257" w:type="dxa"/>
          </w:tcPr>
          <w:p w:rsidR="00856A00" w:rsidRPr="00114371" w:rsidP="00BD678A">
            <w:pPr>
              <w:rPr>
                <w:sz w:val="18"/>
                <w:szCs w:val="18"/>
              </w:rPr>
            </w:pPr>
            <w:r>
              <w:rPr>
                <w:sz w:val="18"/>
                <w:szCs w:val="18"/>
              </w:rPr>
              <w:t>LCC</w:t>
            </w:r>
          </w:p>
        </w:tc>
        <w:tc>
          <w:tcPr>
            <w:tcW w:w="2154" w:type="dxa"/>
          </w:tcPr>
          <w:p w:rsidR="00856A00" w:rsidRPr="00616BB6" w:rsidP="00BD678A">
            <w:pPr>
              <w:rPr>
                <w:sz w:val="18"/>
                <w:szCs w:val="18"/>
              </w:rPr>
            </w:pPr>
            <w:r w:rsidRPr="00616BB6">
              <w:rPr>
                <w:sz w:val="18"/>
                <w:szCs w:val="18"/>
              </w:rPr>
              <w:t>Ongoing</w:t>
            </w:r>
          </w:p>
          <w:p w:rsidR="00856A00" w:rsidRPr="00A863AD" w:rsidP="00BD678A">
            <w:pPr>
              <w:rPr>
                <w:sz w:val="18"/>
                <w:szCs w:val="18"/>
              </w:rPr>
            </w:pPr>
            <w:r w:rsidRPr="00616BB6">
              <w:rPr>
                <w:sz w:val="18"/>
                <w:szCs w:val="18"/>
              </w:rPr>
              <w:t>Annual</w:t>
            </w:r>
          </w:p>
        </w:tc>
      </w:tr>
      <w:tr w:rsidTr="006F18F5">
        <w:tblPrEx>
          <w:tblW w:w="0" w:type="auto"/>
          <w:tblLook w:val="04A0"/>
        </w:tblPrEx>
        <w:tc>
          <w:tcPr>
            <w:tcW w:w="1647" w:type="dxa"/>
          </w:tcPr>
          <w:p w:rsidR="008051E1" w:rsidRPr="00853214" w:rsidP="008051E1">
            <w:pPr>
              <w:rPr>
                <w:sz w:val="18"/>
                <w:szCs w:val="18"/>
              </w:rPr>
            </w:pPr>
            <w:r w:rsidRPr="00853214">
              <w:rPr>
                <w:sz w:val="18"/>
                <w:szCs w:val="18"/>
              </w:rPr>
              <w:t>Improved access to secure cycle storage facilities</w:t>
            </w:r>
          </w:p>
        </w:tc>
        <w:tc>
          <w:tcPr>
            <w:tcW w:w="3584" w:type="dxa"/>
          </w:tcPr>
          <w:p w:rsidR="008051E1" w:rsidP="008051E1">
            <w:pPr>
              <w:rPr>
                <w:sz w:val="18"/>
                <w:szCs w:val="18"/>
              </w:rPr>
            </w:pPr>
            <w:r>
              <w:rPr>
                <w:sz w:val="18"/>
                <w:szCs w:val="18"/>
              </w:rPr>
              <w:t xml:space="preserve">A minimum of </w:t>
            </w:r>
            <w:r w:rsidRPr="00853214">
              <w:rPr>
                <w:sz w:val="18"/>
                <w:szCs w:val="18"/>
              </w:rPr>
              <w:t xml:space="preserve">35 public secure cycle storage facilities to be provided across the </w:t>
            </w:r>
            <w:r w:rsidR="008D2180">
              <w:rPr>
                <w:sz w:val="18"/>
                <w:szCs w:val="18"/>
              </w:rPr>
              <w:t>b</w:t>
            </w:r>
            <w:r w:rsidRPr="00853214" w:rsidR="008D2180">
              <w:rPr>
                <w:sz w:val="18"/>
                <w:szCs w:val="18"/>
              </w:rPr>
              <w:t xml:space="preserve">orough </w:t>
            </w:r>
            <w:r w:rsidRPr="00853214">
              <w:rPr>
                <w:sz w:val="18"/>
                <w:szCs w:val="18"/>
              </w:rPr>
              <w:t>by 2027</w:t>
            </w:r>
          </w:p>
          <w:p w:rsidR="008D2180" w:rsidRPr="00853214" w:rsidP="008051E1">
            <w:pPr>
              <w:rPr>
                <w:sz w:val="18"/>
                <w:szCs w:val="18"/>
              </w:rPr>
            </w:pPr>
          </w:p>
        </w:tc>
        <w:tc>
          <w:tcPr>
            <w:tcW w:w="1257" w:type="dxa"/>
          </w:tcPr>
          <w:p w:rsidR="008051E1" w:rsidRPr="00853214" w:rsidP="008051E1">
            <w:pPr>
              <w:rPr>
                <w:sz w:val="18"/>
                <w:szCs w:val="18"/>
              </w:rPr>
            </w:pPr>
            <w:r w:rsidRPr="00853214">
              <w:rPr>
                <w:sz w:val="18"/>
                <w:szCs w:val="18"/>
              </w:rPr>
              <w:t>Local businesses</w:t>
            </w:r>
          </w:p>
        </w:tc>
        <w:tc>
          <w:tcPr>
            <w:tcW w:w="2154" w:type="dxa"/>
          </w:tcPr>
          <w:p w:rsidR="008051E1" w:rsidRPr="00853214" w:rsidP="008051E1">
            <w:pPr>
              <w:rPr>
                <w:sz w:val="18"/>
                <w:szCs w:val="18"/>
              </w:rPr>
            </w:pPr>
            <w:r w:rsidRPr="00853214">
              <w:rPr>
                <w:sz w:val="18"/>
                <w:szCs w:val="18"/>
              </w:rPr>
              <w:t>Medium term</w:t>
            </w:r>
          </w:p>
        </w:tc>
      </w:tr>
      <w:tr w:rsidTr="006F18F5">
        <w:tblPrEx>
          <w:tblW w:w="0" w:type="auto"/>
          <w:tblLook w:val="04A0"/>
        </w:tblPrEx>
        <w:tc>
          <w:tcPr>
            <w:tcW w:w="1647" w:type="dxa"/>
          </w:tcPr>
          <w:p w:rsidR="008051E1" w:rsidP="008051E1">
            <w:pPr>
              <w:rPr>
                <w:b w:val="0"/>
                <w:bCs w:val="0"/>
                <w:i/>
                <w:iCs/>
                <w:color w:val="0070C0"/>
                <w:sz w:val="18"/>
                <w:szCs w:val="18"/>
              </w:rPr>
            </w:pPr>
            <w:r w:rsidRPr="008E5288">
              <w:rPr>
                <w:i/>
                <w:iCs/>
                <w:color w:val="0070C0"/>
                <w:sz w:val="18"/>
                <w:szCs w:val="18"/>
              </w:rPr>
              <w:t>Further promote cycling incentives</w:t>
            </w:r>
          </w:p>
          <w:p w:rsidR="008D2180" w:rsidRPr="00853214" w:rsidP="008051E1">
            <w:pPr>
              <w:rPr>
                <w:sz w:val="18"/>
                <w:szCs w:val="18"/>
              </w:rPr>
            </w:pPr>
          </w:p>
        </w:tc>
        <w:tc>
          <w:tcPr>
            <w:tcW w:w="3584" w:type="dxa"/>
          </w:tcPr>
          <w:p w:rsidR="008051E1" w:rsidRPr="00853214" w:rsidP="008051E1">
            <w:pPr>
              <w:rPr>
                <w:sz w:val="18"/>
                <w:szCs w:val="18"/>
              </w:rPr>
            </w:pPr>
            <w:r w:rsidRPr="008E5288">
              <w:rPr>
                <w:i/>
                <w:iCs/>
                <w:color w:val="0070C0"/>
                <w:sz w:val="18"/>
                <w:szCs w:val="18"/>
              </w:rPr>
              <w:t>Including the cycle to work scheme and cycle mileage</w:t>
            </w:r>
            <w:r>
              <w:rPr>
                <w:i/>
                <w:iCs/>
                <w:color w:val="0070C0"/>
                <w:sz w:val="18"/>
                <w:szCs w:val="18"/>
              </w:rPr>
              <w:t>, as appropriate</w:t>
            </w:r>
          </w:p>
        </w:tc>
        <w:tc>
          <w:tcPr>
            <w:tcW w:w="1257" w:type="dxa"/>
          </w:tcPr>
          <w:p w:rsidR="008051E1" w:rsidRPr="00853214" w:rsidP="008051E1">
            <w:pPr>
              <w:rPr>
                <w:sz w:val="18"/>
                <w:szCs w:val="18"/>
              </w:rPr>
            </w:pPr>
          </w:p>
        </w:tc>
        <w:tc>
          <w:tcPr>
            <w:tcW w:w="2154" w:type="dxa"/>
          </w:tcPr>
          <w:p w:rsidR="008051E1" w:rsidP="008051E1">
            <w:pPr>
              <w:rPr>
                <w:i/>
                <w:iCs/>
                <w:color w:val="0070C0"/>
                <w:sz w:val="18"/>
                <w:szCs w:val="18"/>
              </w:rPr>
            </w:pPr>
            <w:r>
              <w:rPr>
                <w:i/>
                <w:iCs/>
                <w:color w:val="0070C0"/>
                <w:sz w:val="18"/>
                <w:szCs w:val="18"/>
              </w:rPr>
              <w:t>Ongoing</w:t>
            </w:r>
          </w:p>
          <w:p w:rsidR="008051E1" w:rsidRPr="00853214" w:rsidP="008051E1">
            <w:pPr>
              <w:rPr>
                <w:sz w:val="18"/>
                <w:szCs w:val="18"/>
              </w:rPr>
            </w:pPr>
            <w:r>
              <w:rPr>
                <w:i/>
                <w:iCs/>
                <w:color w:val="0070C0"/>
                <w:sz w:val="18"/>
                <w:szCs w:val="18"/>
              </w:rPr>
              <w:t>Annual</w:t>
            </w:r>
          </w:p>
        </w:tc>
      </w:tr>
      <w:tr w:rsidTr="006F18F5">
        <w:tblPrEx>
          <w:tblW w:w="0" w:type="auto"/>
          <w:tblLook w:val="04A0"/>
        </w:tblPrEx>
        <w:tc>
          <w:tcPr>
            <w:tcW w:w="1647" w:type="dxa"/>
          </w:tcPr>
          <w:p w:rsidR="008D1ADB" w:rsidRPr="008D1ADB" w:rsidP="008051E1">
            <w:pPr>
              <w:rPr>
                <w:color w:val="0070C0"/>
                <w:sz w:val="20"/>
                <w:szCs w:val="20"/>
              </w:rPr>
            </w:pPr>
            <w:r w:rsidRPr="00F43CD3">
              <w:rPr>
                <w:sz w:val="20"/>
                <w:szCs w:val="20"/>
                <w:highlight w:val="yellow"/>
              </w:rPr>
              <w:t xml:space="preserve">Encouraging </w:t>
            </w:r>
            <w:r w:rsidRPr="00F43CD3" w:rsidR="00F43CD3">
              <w:rPr>
                <w:sz w:val="20"/>
                <w:szCs w:val="20"/>
                <w:highlight w:val="yellow"/>
              </w:rPr>
              <w:t>behavioural change</w:t>
            </w:r>
          </w:p>
        </w:tc>
        <w:tc>
          <w:tcPr>
            <w:tcW w:w="3584" w:type="dxa"/>
          </w:tcPr>
          <w:p w:rsidR="008D1ADB" w:rsidRPr="008E5288" w:rsidP="008051E1">
            <w:pPr>
              <w:rPr>
                <w:i/>
                <w:iCs/>
                <w:color w:val="0070C0"/>
                <w:sz w:val="18"/>
                <w:szCs w:val="18"/>
              </w:rPr>
            </w:pPr>
          </w:p>
        </w:tc>
        <w:tc>
          <w:tcPr>
            <w:tcW w:w="1257" w:type="dxa"/>
          </w:tcPr>
          <w:p w:rsidR="008D1ADB" w:rsidRPr="00853214" w:rsidP="008051E1">
            <w:pPr>
              <w:rPr>
                <w:sz w:val="18"/>
                <w:szCs w:val="18"/>
              </w:rPr>
            </w:pPr>
          </w:p>
        </w:tc>
        <w:tc>
          <w:tcPr>
            <w:tcW w:w="2154" w:type="dxa"/>
          </w:tcPr>
          <w:p w:rsidR="008D1ADB" w:rsidP="008051E1">
            <w:pPr>
              <w:rPr>
                <w:i/>
                <w:iCs/>
                <w:color w:val="0070C0"/>
                <w:sz w:val="18"/>
                <w:szCs w:val="18"/>
              </w:rPr>
            </w:pPr>
          </w:p>
        </w:tc>
      </w:tr>
      <w:tr w:rsidTr="006F18F5">
        <w:tblPrEx>
          <w:tblW w:w="0" w:type="auto"/>
          <w:tblLook w:val="04A0"/>
        </w:tblPrEx>
        <w:tc>
          <w:tcPr>
            <w:tcW w:w="1647" w:type="dxa"/>
          </w:tcPr>
          <w:p w:rsidR="008051E1" w:rsidRPr="00114371" w:rsidP="008051E1">
            <w:pPr>
              <w:rPr>
                <w:sz w:val="18"/>
                <w:szCs w:val="18"/>
              </w:rPr>
            </w:pPr>
            <w:r>
              <w:rPr>
                <w:sz w:val="18"/>
                <w:szCs w:val="18"/>
              </w:rPr>
              <w:t>Provision of a communication platform to facilitate car sharing</w:t>
            </w:r>
          </w:p>
        </w:tc>
        <w:tc>
          <w:tcPr>
            <w:tcW w:w="3584" w:type="dxa"/>
          </w:tcPr>
          <w:p w:rsidR="008051E1" w:rsidRPr="00114371" w:rsidP="008051E1">
            <w:pPr>
              <w:rPr>
                <w:sz w:val="18"/>
                <w:szCs w:val="18"/>
              </w:rPr>
            </w:pPr>
            <w:r>
              <w:rPr>
                <w:sz w:val="18"/>
                <w:szCs w:val="18"/>
              </w:rPr>
              <w:t xml:space="preserve">Post pandemic, research potential platforms for use across the </w:t>
            </w:r>
            <w:r w:rsidR="008D2180">
              <w:rPr>
                <w:sz w:val="18"/>
                <w:szCs w:val="18"/>
              </w:rPr>
              <w:t>b</w:t>
            </w:r>
            <w:r w:rsidR="008D2180">
              <w:rPr>
                <w:sz w:val="18"/>
                <w:szCs w:val="18"/>
              </w:rPr>
              <w:t>orough</w:t>
            </w:r>
            <w:r w:rsidR="000C6BBC">
              <w:rPr>
                <w:sz w:val="18"/>
                <w:szCs w:val="18"/>
              </w:rPr>
              <w:t>, with a view to promoting car sharing in the future</w:t>
            </w:r>
          </w:p>
        </w:tc>
        <w:tc>
          <w:tcPr>
            <w:tcW w:w="1257" w:type="dxa"/>
          </w:tcPr>
          <w:p w:rsidR="008051E1" w:rsidRPr="00114371" w:rsidP="008051E1">
            <w:pPr>
              <w:rPr>
                <w:sz w:val="18"/>
                <w:szCs w:val="18"/>
              </w:rPr>
            </w:pPr>
            <w:r>
              <w:rPr>
                <w:sz w:val="18"/>
                <w:szCs w:val="18"/>
              </w:rPr>
              <w:t>Local businesses</w:t>
            </w:r>
            <w:r w:rsidR="00015EE4">
              <w:rPr>
                <w:sz w:val="18"/>
                <w:szCs w:val="18"/>
              </w:rPr>
              <w:t>, residents</w:t>
            </w:r>
          </w:p>
        </w:tc>
        <w:tc>
          <w:tcPr>
            <w:tcW w:w="2154" w:type="dxa"/>
          </w:tcPr>
          <w:p w:rsidR="008051E1" w:rsidRPr="00A863AD" w:rsidP="008051E1">
            <w:pPr>
              <w:rPr>
                <w:sz w:val="18"/>
                <w:szCs w:val="18"/>
              </w:rPr>
            </w:pPr>
            <w:r>
              <w:rPr>
                <w:sz w:val="18"/>
                <w:szCs w:val="18"/>
              </w:rPr>
              <w:t>Short term (subject to pandemic restrictions and advice)</w:t>
            </w:r>
          </w:p>
        </w:tc>
      </w:tr>
      <w:tr w:rsidTr="006F18F5">
        <w:tblPrEx>
          <w:tblW w:w="0" w:type="auto"/>
          <w:tblLook w:val="04A0"/>
        </w:tblPrEx>
        <w:tc>
          <w:tcPr>
            <w:tcW w:w="1647" w:type="dxa"/>
          </w:tcPr>
          <w:p w:rsidR="008051E1" w:rsidP="008051E1">
            <w:pPr>
              <w:rPr>
                <w:b w:val="0"/>
                <w:bCs w:val="0"/>
                <w:i/>
                <w:iCs/>
                <w:color w:val="0070C0"/>
                <w:sz w:val="18"/>
                <w:szCs w:val="18"/>
              </w:rPr>
            </w:pPr>
            <w:r w:rsidRPr="009A3573">
              <w:rPr>
                <w:i/>
                <w:iCs/>
                <w:color w:val="0070C0"/>
                <w:sz w:val="18"/>
                <w:szCs w:val="18"/>
              </w:rPr>
              <w:t>Investment in communications technology to allow remote staff working</w:t>
            </w:r>
          </w:p>
          <w:p w:rsidR="008D2180" w:rsidRPr="009A3573" w:rsidP="008051E1">
            <w:pPr>
              <w:rPr>
                <w:i/>
                <w:iCs/>
                <w:color w:val="0070C0"/>
                <w:sz w:val="18"/>
                <w:szCs w:val="18"/>
              </w:rPr>
            </w:pPr>
          </w:p>
        </w:tc>
        <w:tc>
          <w:tcPr>
            <w:tcW w:w="3584" w:type="dxa"/>
          </w:tcPr>
          <w:p w:rsidR="008051E1" w:rsidRPr="009A3573" w:rsidP="008051E1">
            <w:pPr>
              <w:rPr>
                <w:i/>
                <w:iCs/>
                <w:sz w:val="18"/>
                <w:szCs w:val="18"/>
              </w:rPr>
            </w:pPr>
            <w:r w:rsidRPr="009A3573">
              <w:rPr>
                <w:i/>
                <w:iCs/>
                <w:color w:val="0070C0"/>
                <w:sz w:val="18"/>
                <w:szCs w:val="18"/>
              </w:rPr>
              <w:t>Assessment of equipment, infrastructure and training required to enable remote staff working</w:t>
            </w:r>
            <w:r>
              <w:rPr>
                <w:i/>
                <w:iCs/>
                <w:color w:val="0070C0"/>
                <w:sz w:val="18"/>
                <w:szCs w:val="18"/>
              </w:rPr>
              <w:t xml:space="preserve"> as appropriate.</w:t>
            </w:r>
          </w:p>
        </w:tc>
        <w:tc>
          <w:tcPr>
            <w:tcW w:w="1257" w:type="dxa"/>
          </w:tcPr>
          <w:p w:rsidR="008051E1" w:rsidRPr="009A3573" w:rsidP="008051E1">
            <w:pPr>
              <w:rPr>
                <w:i/>
                <w:iCs/>
                <w:sz w:val="18"/>
                <w:szCs w:val="18"/>
              </w:rPr>
            </w:pPr>
          </w:p>
        </w:tc>
        <w:tc>
          <w:tcPr>
            <w:tcW w:w="2154" w:type="dxa"/>
          </w:tcPr>
          <w:p w:rsidR="008051E1" w:rsidRPr="009A3573" w:rsidP="008051E1">
            <w:pPr>
              <w:rPr>
                <w:i/>
                <w:iCs/>
                <w:color w:val="0070C0"/>
                <w:sz w:val="18"/>
                <w:szCs w:val="18"/>
              </w:rPr>
            </w:pPr>
            <w:r w:rsidRPr="009A3573">
              <w:rPr>
                <w:i/>
                <w:iCs/>
                <w:color w:val="0070C0"/>
                <w:sz w:val="18"/>
                <w:szCs w:val="18"/>
              </w:rPr>
              <w:t>Ongoing</w:t>
            </w:r>
          </w:p>
          <w:p w:rsidR="008051E1" w:rsidRPr="009A3573" w:rsidP="008051E1">
            <w:pPr>
              <w:rPr>
                <w:i/>
                <w:iCs/>
                <w:sz w:val="18"/>
                <w:szCs w:val="18"/>
              </w:rPr>
            </w:pPr>
            <w:r w:rsidRPr="009A3573">
              <w:rPr>
                <w:i/>
                <w:iCs/>
                <w:color w:val="0070C0"/>
                <w:sz w:val="18"/>
                <w:szCs w:val="18"/>
              </w:rPr>
              <w:t>Annual</w:t>
            </w:r>
          </w:p>
        </w:tc>
      </w:tr>
      <w:tr w:rsidTr="006F18F5">
        <w:tblPrEx>
          <w:tblW w:w="0" w:type="auto"/>
          <w:tblLook w:val="04A0"/>
        </w:tblPrEx>
        <w:tc>
          <w:tcPr>
            <w:tcW w:w="1647" w:type="dxa"/>
          </w:tcPr>
          <w:p w:rsidR="008051E1" w:rsidP="008051E1">
            <w:pPr>
              <w:rPr>
                <w:b w:val="0"/>
                <w:bCs w:val="0"/>
                <w:i/>
                <w:iCs/>
                <w:color w:val="0070C0"/>
                <w:sz w:val="18"/>
                <w:szCs w:val="18"/>
              </w:rPr>
            </w:pPr>
            <w:r w:rsidRPr="009A3573">
              <w:rPr>
                <w:i/>
                <w:iCs/>
                <w:color w:val="0070C0"/>
                <w:sz w:val="18"/>
                <w:szCs w:val="18"/>
              </w:rPr>
              <w:t>Produce a business travel plan</w:t>
            </w:r>
          </w:p>
          <w:p w:rsidR="008D2180" w:rsidRPr="009A3573" w:rsidP="008051E1">
            <w:pPr>
              <w:rPr>
                <w:i/>
                <w:iCs/>
                <w:color w:val="0070C0"/>
                <w:sz w:val="18"/>
                <w:szCs w:val="18"/>
              </w:rPr>
            </w:pPr>
          </w:p>
        </w:tc>
        <w:tc>
          <w:tcPr>
            <w:tcW w:w="3584" w:type="dxa"/>
          </w:tcPr>
          <w:p w:rsidR="008051E1" w:rsidRPr="009A3573" w:rsidP="008051E1">
            <w:pPr>
              <w:rPr>
                <w:i/>
                <w:iCs/>
                <w:sz w:val="18"/>
                <w:szCs w:val="18"/>
              </w:rPr>
            </w:pPr>
            <w:r w:rsidRPr="009A3573">
              <w:rPr>
                <w:i/>
                <w:iCs/>
                <w:color w:val="0070C0"/>
                <w:sz w:val="18"/>
                <w:szCs w:val="18"/>
              </w:rPr>
              <w:t>Undertake a corporate travel audit to establish a baseline, review current travel and options for further reductions</w:t>
            </w:r>
          </w:p>
        </w:tc>
        <w:tc>
          <w:tcPr>
            <w:tcW w:w="1257" w:type="dxa"/>
          </w:tcPr>
          <w:p w:rsidR="008051E1" w:rsidRPr="009A3573" w:rsidP="008051E1">
            <w:pPr>
              <w:rPr>
                <w:i/>
                <w:iCs/>
                <w:sz w:val="18"/>
                <w:szCs w:val="18"/>
              </w:rPr>
            </w:pPr>
          </w:p>
        </w:tc>
        <w:tc>
          <w:tcPr>
            <w:tcW w:w="2154" w:type="dxa"/>
          </w:tcPr>
          <w:p w:rsidR="008051E1" w:rsidRPr="009A3573" w:rsidP="008051E1">
            <w:pPr>
              <w:rPr>
                <w:i/>
                <w:iCs/>
                <w:sz w:val="18"/>
                <w:szCs w:val="18"/>
              </w:rPr>
            </w:pPr>
            <w:r w:rsidRPr="009A3573">
              <w:rPr>
                <w:i/>
                <w:iCs/>
                <w:color w:val="0070C0"/>
                <w:sz w:val="18"/>
                <w:szCs w:val="18"/>
              </w:rPr>
              <w:t>Short term</w:t>
            </w:r>
          </w:p>
        </w:tc>
      </w:tr>
      <w:tr w:rsidTr="006F18F5">
        <w:tblPrEx>
          <w:tblW w:w="0" w:type="auto"/>
          <w:tblLook w:val="04A0"/>
        </w:tblPrEx>
        <w:tc>
          <w:tcPr>
            <w:tcW w:w="1647" w:type="dxa"/>
          </w:tcPr>
          <w:p w:rsidR="0080091C" w:rsidP="008051E1">
            <w:pPr>
              <w:rPr>
                <w:b w:val="0"/>
                <w:bCs w:val="0"/>
                <w:i/>
                <w:iCs/>
                <w:color w:val="0070C0"/>
                <w:sz w:val="18"/>
                <w:szCs w:val="18"/>
              </w:rPr>
            </w:pPr>
            <w:r>
              <w:rPr>
                <w:i/>
                <w:iCs/>
                <w:color w:val="0070C0"/>
                <w:sz w:val="18"/>
                <w:szCs w:val="18"/>
              </w:rPr>
              <w:t>Offer personal</w:t>
            </w:r>
            <w:r w:rsidR="00302A34">
              <w:rPr>
                <w:i/>
                <w:iCs/>
                <w:color w:val="0070C0"/>
                <w:sz w:val="18"/>
                <w:szCs w:val="18"/>
              </w:rPr>
              <w:t xml:space="preserve">ised </w:t>
            </w:r>
            <w:r>
              <w:rPr>
                <w:i/>
                <w:iCs/>
                <w:color w:val="0070C0"/>
                <w:sz w:val="18"/>
                <w:szCs w:val="18"/>
              </w:rPr>
              <w:t>travel plans for staff and elected members</w:t>
            </w:r>
          </w:p>
          <w:p w:rsidR="008D2180" w:rsidRPr="009A3573" w:rsidP="008051E1">
            <w:pPr>
              <w:rPr>
                <w:i/>
                <w:iCs/>
                <w:color w:val="0070C0"/>
                <w:sz w:val="18"/>
                <w:szCs w:val="18"/>
              </w:rPr>
            </w:pPr>
          </w:p>
        </w:tc>
        <w:tc>
          <w:tcPr>
            <w:tcW w:w="3584" w:type="dxa"/>
          </w:tcPr>
          <w:p w:rsidR="0080091C" w:rsidRPr="009A3573" w:rsidP="008051E1">
            <w:pPr>
              <w:rPr>
                <w:i/>
                <w:iCs/>
                <w:color w:val="0070C0"/>
                <w:sz w:val="18"/>
                <w:szCs w:val="18"/>
              </w:rPr>
            </w:pPr>
            <w:r>
              <w:rPr>
                <w:i/>
                <w:iCs/>
                <w:color w:val="0070C0"/>
                <w:sz w:val="18"/>
                <w:szCs w:val="18"/>
              </w:rPr>
              <w:t>Encouraging staff and elected members to make more journeys using active transport, public transport or in shared car journeys.</w:t>
            </w:r>
          </w:p>
        </w:tc>
        <w:tc>
          <w:tcPr>
            <w:tcW w:w="1257" w:type="dxa"/>
          </w:tcPr>
          <w:p w:rsidR="0080091C" w:rsidRPr="009A3573" w:rsidP="008051E1">
            <w:pPr>
              <w:rPr>
                <w:i/>
                <w:iCs/>
                <w:sz w:val="18"/>
                <w:szCs w:val="18"/>
              </w:rPr>
            </w:pPr>
          </w:p>
        </w:tc>
        <w:tc>
          <w:tcPr>
            <w:tcW w:w="2154" w:type="dxa"/>
          </w:tcPr>
          <w:p w:rsidR="0080091C" w:rsidRPr="009A3573" w:rsidP="008051E1">
            <w:pPr>
              <w:rPr>
                <w:i/>
                <w:iCs/>
                <w:color w:val="0070C0"/>
                <w:sz w:val="18"/>
                <w:szCs w:val="18"/>
              </w:rPr>
            </w:pPr>
            <w:r>
              <w:rPr>
                <w:i/>
                <w:iCs/>
                <w:color w:val="0070C0"/>
                <w:sz w:val="18"/>
                <w:szCs w:val="18"/>
              </w:rPr>
              <w:t>Short term</w:t>
            </w:r>
          </w:p>
        </w:tc>
      </w:tr>
      <w:tr w:rsidTr="006F18F5">
        <w:tblPrEx>
          <w:tblW w:w="0" w:type="auto"/>
          <w:tblLook w:val="04A0"/>
        </w:tblPrEx>
        <w:tc>
          <w:tcPr>
            <w:tcW w:w="1647" w:type="dxa"/>
          </w:tcPr>
          <w:p w:rsidR="00412582" w:rsidRPr="00412582" w:rsidP="008051E1">
            <w:pPr>
              <w:rPr>
                <w:sz w:val="18"/>
                <w:szCs w:val="18"/>
              </w:rPr>
            </w:pPr>
            <w:r>
              <w:rPr>
                <w:sz w:val="18"/>
                <w:szCs w:val="18"/>
              </w:rPr>
              <w:t xml:space="preserve">Encourage use of </w:t>
            </w:r>
            <w:r w:rsidRPr="00412582">
              <w:rPr>
                <w:sz w:val="18"/>
                <w:szCs w:val="18"/>
              </w:rPr>
              <w:t>business travel plan</w:t>
            </w:r>
            <w:r>
              <w:rPr>
                <w:sz w:val="18"/>
                <w:szCs w:val="18"/>
              </w:rPr>
              <w:t>s</w:t>
            </w:r>
          </w:p>
        </w:tc>
        <w:tc>
          <w:tcPr>
            <w:tcW w:w="3584" w:type="dxa"/>
          </w:tcPr>
          <w:p w:rsidR="00412582" w:rsidP="008051E1">
            <w:pPr>
              <w:rPr>
                <w:sz w:val="18"/>
                <w:szCs w:val="18"/>
              </w:rPr>
            </w:pPr>
            <w:r>
              <w:rPr>
                <w:sz w:val="18"/>
                <w:szCs w:val="18"/>
              </w:rPr>
              <w:t xml:space="preserve">Encourage businesses within the </w:t>
            </w:r>
            <w:r w:rsidR="008D2180">
              <w:rPr>
                <w:sz w:val="18"/>
                <w:szCs w:val="18"/>
              </w:rPr>
              <w:t>b</w:t>
            </w:r>
            <w:r w:rsidR="008D2180">
              <w:rPr>
                <w:sz w:val="18"/>
                <w:szCs w:val="18"/>
              </w:rPr>
              <w:t xml:space="preserve">orough </w:t>
            </w:r>
            <w:r>
              <w:rPr>
                <w:sz w:val="18"/>
                <w:szCs w:val="18"/>
              </w:rPr>
              <w:t>to make use of travel plans for their operations and staff</w:t>
            </w:r>
            <w:r w:rsidR="000C6BBC">
              <w:rPr>
                <w:sz w:val="18"/>
                <w:szCs w:val="18"/>
              </w:rPr>
              <w:t>.</w:t>
            </w:r>
          </w:p>
          <w:p w:rsidR="000C6BBC" w:rsidP="008051E1">
            <w:pPr>
              <w:rPr>
                <w:sz w:val="18"/>
                <w:szCs w:val="18"/>
              </w:rPr>
            </w:pPr>
            <w:r>
              <w:rPr>
                <w:sz w:val="18"/>
                <w:szCs w:val="18"/>
              </w:rPr>
              <w:t xml:space="preserve">To facilitate this through the planning process; provision of guidance documentation/templates; and advertising </w:t>
            </w:r>
          </w:p>
          <w:p w:rsidR="008D2180" w:rsidRPr="00412582" w:rsidP="008051E1">
            <w:pPr>
              <w:rPr>
                <w:sz w:val="18"/>
                <w:szCs w:val="18"/>
              </w:rPr>
            </w:pPr>
          </w:p>
        </w:tc>
        <w:tc>
          <w:tcPr>
            <w:tcW w:w="1257" w:type="dxa"/>
          </w:tcPr>
          <w:p w:rsidR="00412582" w:rsidRPr="00412582" w:rsidP="008051E1">
            <w:pPr>
              <w:rPr>
                <w:sz w:val="18"/>
                <w:szCs w:val="18"/>
              </w:rPr>
            </w:pPr>
            <w:r>
              <w:rPr>
                <w:sz w:val="18"/>
                <w:szCs w:val="18"/>
              </w:rPr>
              <w:t>Local businesses</w:t>
            </w:r>
          </w:p>
        </w:tc>
        <w:tc>
          <w:tcPr>
            <w:tcW w:w="2154" w:type="dxa"/>
          </w:tcPr>
          <w:p w:rsidR="00412582" w:rsidRPr="00412582" w:rsidP="008051E1">
            <w:pPr>
              <w:rPr>
                <w:sz w:val="18"/>
                <w:szCs w:val="18"/>
              </w:rPr>
            </w:pPr>
            <w:r>
              <w:rPr>
                <w:sz w:val="18"/>
                <w:szCs w:val="18"/>
              </w:rPr>
              <w:t>Short term</w:t>
            </w:r>
          </w:p>
        </w:tc>
      </w:tr>
      <w:tr w:rsidTr="006F18F5">
        <w:tblPrEx>
          <w:tblW w:w="0" w:type="auto"/>
          <w:tblLook w:val="04A0"/>
        </w:tblPrEx>
        <w:tc>
          <w:tcPr>
            <w:tcW w:w="1647" w:type="dxa"/>
          </w:tcPr>
          <w:p w:rsidR="00AF196A" w:rsidRPr="009A3573" w:rsidP="008051E1">
            <w:pPr>
              <w:rPr>
                <w:i/>
                <w:iCs/>
                <w:color w:val="0070C0"/>
                <w:sz w:val="18"/>
                <w:szCs w:val="18"/>
              </w:rPr>
            </w:pPr>
            <w:r>
              <w:rPr>
                <w:i/>
                <w:iCs/>
                <w:color w:val="0070C0"/>
                <w:sz w:val="18"/>
                <w:szCs w:val="18"/>
              </w:rPr>
              <w:t>Consideration of corporate mileage rates</w:t>
            </w:r>
          </w:p>
        </w:tc>
        <w:tc>
          <w:tcPr>
            <w:tcW w:w="3584" w:type="dxa"/>
          </w:tcPr>
          <w:p w:rsidR="00AF196A" w:rsidP="008051E1">
            <w:pPr>
              <w:rPr>
                <w:i/>
                <w:iCs/>
                <w:color w:val="0070C0"/>
                <w:sz w:val="18"/>
                <w:szCs w:val="18"/>
              </w:rPr>
            </w:pPr>
            <w:r>
              <w:rPr>
                <w:i/>
                <w:iCs/>
                <w:color w:val="0070C0"/>
                <w:sz w:val="18"/>
                <w:szCs w:val="18"/>
              </w:rPr>
              <w:t>Consideration of incentivised mileage rates for electric vehicles and low emissions vehicles</w:t>
            </w:r>
          </w:p>
          <w:p w:rsidR="00AF196A" w:rsidP="008051E1">
            <w:pPr>
              <w:rPr>
                <w:i/>
                <w:iCs/>
                <w:color w:val="0070C0"/>
                <w:sz w:val="18"/>
                <w:szCs w:val="18"/>
              </w:rPr>
            </w:pPr>
          </w:p>
          <w:p w:rsidR="00AF196A" w:rsidP="008051E1">
            <w:pPr>
              <w:rPr>
                <w:i/>
                <w:iCs/>
                <w:color w:val="0070C0"/>
                <w:sz w:val="18"/>
                <w:szCs w:val="18"/>
              </w:rPr>
            </w:pPr>
            <w:r>
              <w:rPr>
                <w:i/>
                <w:iCs/>
                <w:color w:val="0070C0"/>
                <w:sz w:val="18"/>
                <w:szCs w:val="18"/>
              </w:rPr>
              <w:t xml:space="preserve">Consideration of </w:t>
            </w:r>
            <w:r w:rsidR="008D2180">
              <w:rPr>
                <w:i/>
                <w:iCs/>
                <w:color w:val="0070C0"/>
                <w:sz w:val="18"/>
                <w:szCs w:val="18"/>
              </w:rPr>
              <w:t>rem</w:t>
            </w:r>
            <w:r w:rsidR="008D2180">
              <w:rPr>
                <w:i/>
                <w:iCs/>
                <w:color w:val="0070C0"/>
                <w:sz w:val="18"/>
                <w:szCs w:val="18"/>
              </w:rPr>
              <w:t>ov</w:t>
            </w:r>
            <w:r w:rsidR="008D2180">
              <w:rPr>
                <w:i/>
                <w:iCs/>
                <w:color w:val="0070C0"/>
                <w:sz w:val="18"/>
                <w:szCs w:val="18"/>
              </w:rPr>
              <w:t xml:space="preserve">ing </w:t>
            </w:r>
            <w:r>
              <w:rPr>
                <w:i/>
                <w:iCs/>
                <w:color w:val="0070C0"/>
                <w:sz w:val="18"/>
                <w:szCs w:val="18"/>
              </w:rPr>
              <w:t>mileage rates for carbon based fuel vehicles</w:t>
            </w:r>
          </w:p>
          <w:p w:rsidR="008D2180" w:rsidRPr="009A3573" w:rsidP="008051E1">
            <w:pPr>
              <w:rPr>
                <w:i/>
                <w:iCs/>
                <w:color w:val="0070C0"/>
                <w:sz w:val="18"/>
                <w:szCs w:val="18"/>
              </w:rPr>
            </w:pPr>
          </w:p>
        </w:tc>
        <w:tc>
          <w:tcPr>
            <w:tcW w:w="1257" w:type="dxa"/>
          </w:tcPr>
          <w:p w:rsidR="00AF196A" w:rsidRPr="009A3573" w:rsidP="008051E1">
            <w:pPr>
              <w:rPr>
                <w:i/>
                <w:iCs/>
                <w:sz w:val="18"/>
                <w:szCs w:val="18"/>
              </w:rPr>
            </w:pPr>
          </w:p>
        </w:tc>
        <w:tc>
          <w:tcPr>
            <w:tcW w:w="2154" w:type="dxa"/>
          </w:tcPr>
          <w:p w:rsidR="00AF196A" w:rsidP="008051E1">
            <w:pPr>
              <w:rPr>
                <w:i/>
                <w:iCs/>
                <w:color w:val="0070C0"/>
                <w:sz w:val="18"/>
                <w:szCs w:val="18"/>
              </w:rPr>
            </w:pPr>
            <w:r>
              <w:rPr>
                <w:i/>
                <w:iCs/>
                <w:color w:val="0070C0"/>
                <w:sz w:val="18"/>
                <w:szCs w:val="18"/>
              </w:rPr>
              <w:t>Medium</w:t>
            </w:r>
            <w:r w:rsidRPr="00AF196A">
              <w:rPr>
                <w:i/>
                <w:iCs/>
                <w:color w:val="0070C0"/>
                <w:sz w:val="18"/>
                <w:szCs w:val="18"/>
              </w:rPr>
              <w:t xml:space="preserve"> term</w:t>
            </w:r>
          </w:p>
          <w:p w:rsidR="00AF196A" w:rsidP="008051E1">
            <w:pPr>
              <w:rPr>
                <w:i/>
                <w:iCs/>
                <w:color w:val="0070C0"/>
                <w:sz w:val="18"/>
                <w:szCs w:val="18"/>
              </w:rPr>
            </w:pPr>
          </w:p>
          <w:p w:rsidR="00AF196A" w:rsidP="008051E1">
            <w:pPr>
              <w:rPr>
                <w:i/>
                <w:iCs/>
                <w:color w:val="0070C0"/>
                <w:sz w:val="18"/>
                <w:szCs w:val="18"/>
              </w:rPr>
            </w:pPr>
          </w:p>
          <w:p w:rsidR="00AF196A" w:rsidP="008051E1">
            <w:pPr>
              <w:rPr>
                <w:i/>
                <w:iCs/>
                <w:color w:val="0070C0"/>
                <w:sz w:val="18"/>
                <w:szCs w:val="18"/>
              </w:rPr>
            </w:pPr>
          </w:p>
          <w:p w:rsidR="00AF196A" w:rsidRPr="009A3573" w:rsidP="008051E1">
            <w:pPr>
              <w:rPr>
                <w:i/>
                <w:iCs/>
                <w:color w:val="0070C0"/>
                <w:sz w:val="18"/>
                <w:szCs w:val="18"/>
              </w:rPr>
            </w:pPr>
            <w:r>
              <w:rPr>
                <w:i/>
                <w:iCs/>
                <w:color w:val="0070C0"/>
                <w:sz w:val="18"/>
                <w:szCs w:val="18"/>
              </w:rPr>
              <w:t>Long term</w:t>
            </w:r>
          </w:p>
        </w:tc>
      </w:tr>
      <w:tr w:rsidTr="006F18F5">
        <w:tblPrEx>
          <w:tblW w:w="0" w:type="auto"/>
          <w:tblLook w:val="04A0"/>
        </w:tblPrEx>
        <w:tc>
          <w:tcPr>
            <w:tcW w:w="1647" w:type="dxa"/>
          </w:tcPr>
          <w:p w:rsidR="008051E1" w:rsidRPr="00114371" w:rsidP="008051E1">
            <w:pPr>
              <w:rPr>
                <w:sz w:val="18"/>
                <w:szCs w:val="18"/>
              </w:rPr>
            </w:pPr>
            <w:bookmarkStart w:id="34" w:name="_Hlk73704091"/>
            <w:r>
              <w:rPr>
                <w:sz w:val="18"/>
                <w:szCs w:val="18"/>
              </w:rPr>
              <w:t>Information and awareness raising</w:t>
            </w:r>
          </w:p>
        </w:tc>
        <w:tc>
          <w:tcPr>
            <w:tcW w:w="3584" w:type="dxa"/>
          </w:tcPr>
          <w:p w:rsidR="008051E1" w:rsidRPr="00114371" w:rsidP="008051E1">
            <w:pPr>
              <w:rPr>
                <w:sz w:val="18"/>
                <w:szCs w:val="18"/>
              </w:rPr>
            </w:pPr>
            <w:r>
              <w:rPr>
                <w:sz w:val="18"/>
                <w:szCs w:val="18"/>
              </w:rPr>
              <w:t>To facilitate use of public transport, car sharing, schemes, active transport and electric vehicles</w:t>
            </w:r>
          </w:p>
        </w:tc>
        <w:tc>
          <w:tcPr>
            <w:tcW w:w="1257" w:type="dxa"/>
          </w:tcPr>
          <w:p w:rsidR="008051E1" w:rsidRPr="00114371" w:rsidP="008051E1">
            <w:pPr>
              <w:rPr>
                <w:sz w:val="18"/>
                <w:szCs w:val="18"/>
              </w:rPr>
            </w:pPr>
            <w:r>
              <w:rPr>
                <w:sz w:val="18"/>
                <w:szCs w:val="18"/>
              </w:rPr>
              <w:t>LCC, schools and colleges, local businesses</w:t>
            </w:r>
            <w:r w:rsidR="0057114D">
              <w:rPr>
                <w:sz w:val="18"/>
                <w:szCs w:val="18"/>
              </w:rPr>
              <w:t>, residents</w:t>
            </w:r>
          </w:p>
        </w:tc>
        <w:tc>
          <w:tcPr>
            <w:tcW w:w="2154" w:type="dxa"/>
          </w:tcPr>
          <w:p w:rsidR="008051E1" w:rsidRPr="00192D71" w:rsidP="008051E1">
            <w:pPr>
              <w:rPr>
                <w:sz w:val="18"/>
                <w:szCs w:val="18"/>
              </w:rPr>
            </w:pPr>
            <w:r>
              <w:rPr>
                <w:sz w:val="18"/>
                <w:szCs w:val="18"/>
              </w:rPr>
              <w:t>Short term</w:t>
            </w:r>
          </w:p>
        </w:tc>
      </w:tr>
      <w:tr w:rsidTr="006F18F5">
        <w:tblPrEx>
          <w:tblW w:w="0" w:type="auto"/>
          <w:tblLook w:val="04A0"/>
        </w:tblPrEx>
        <w:tc>
          <w:tcPr>
            <w:tcW w:w="1647" w:type="dxa"/>
          </w:tcPr>
          <w:p w:rsidR="008D1ADB" w:rsidRPr="009848AD" w:rsidP="008051E1">
            <w:pPr>
              <w:rPr>
                <w:sz w:val="20"/>
                <w:szCs w:val="20"/>
              </w:rPr>
            </w:pPr>
            <w:r w:rsidRPr="009848AD">
              <w:rPr>
                <w:sz w:val="20"/>
                <w:szCs w:val="20"/>
                <w:highlight w:val="yellow"/>
              </w:rPr>
              <w:t>Working for national change</w:t>
            </w:r>
          </w:p>
        </w:tc>
        <w:tc>
          <w:tcPr>
            <w:tcW w:w="3584" w:type="dxa"/>
          </w:tcPr>
          <w:p w:rsidR="008D1ADB" w:rsidP="008051E1">
            <w:pPr>
              <w:rPr>
                <w:sz w:val="18"/>
                <w:szCs w:val="18"/>
              </w:rPr>
            </w:pPr>
          </w:p>
        </w:tc>
        <w:tc>
          <w:tcPr>
            <w:tcW w:w="1257" w:type="dxa"/>
          </w:tcPr>
          <w:p w:rsidR="008D1ADB" w:rsidP="008051E1">
            <w:pPr>
              <w:rPr>
                <w:sz w:val="18"/>
                <w:szCs w:val="18"/>
              </w:rPr>
            </w:pPr>
          </w:p>
        </w:tc>
        <w:tc>
          <w:tcPr>
            <w:tcW w:w="2154" w:type="dxa"/>
          </w:tcPr>
          <w:p w:rsidR="008D1ADB" w:rsidP="008051E1">
            <w:pPr>
              <w:rPr>
                <w:sz w:val="18"/>
                <w:szCs w:val="18"/>
              </w:rPr>
            </w:pPr>
          </w:p>
        </w:tc>
      </w:tr>
      <w:tr w:rsidTr="006F18F5">
        <w:tblPrEx>
          <w:tblW w:w="0" w:type="auto"/>
          <w:tblLook w:val="04A0"/>
        </w:tblPrEx>
        <w:tc>
          <w:tcPr>
            <w:tcW w:w="1647" w:type="dxa"/>
          </w:tcPr>
          <w:p w:rsidR="008051E1" w:rsidRPr="00412582" w:rsidP="008051E1">
            <w:pPr>
              <w:rPr>
                <w:i/>
                <w:iCs/>
                <w:color w:val="0070C0"/>
                <w:sz w:val="18"/>
                <w:szCs w:val="18"/>
              </w:rPr>
            </w:pPr>
            <w:r w:rsidRPr="00412582">
              <w:rPr>
                <w:i/>
                <w:iCs/>
                <w:color w:val="0070C0"/>
                <w:sz w:val="18"/>
                <w:szCs w:val="18"/>
              </w:rPr>
              <w:t>Lobby national Government</w:t>
            </w:r>
          </w:p>
        </w:tc>
        <w:tc>
          <w:tcPr>
            <w:tcW w:w="3584" w:type="dxa"/>
          </w:tcPr>
          <w:p w:rsidR="008051E1" w:rsidP="008051E1">
            <w:pPr>
              <w:rPr>
                <w:i/>
                <w:iCs/>
                <w:color w:val="0070C0"/>
                <w:sz w:val="18"/>
                <w:szCs w:val="18"/>
              </w:rPr>
            </w:pPr>
            <w:r w:rsidRPr="00412582">
              <w:rPr>
                <w:i/>
                <w:iCs/>
                <w:color w:val="0070C0"/>
                <w:sz w:val="18"/>
                <w:szCs w:val="18"/>
              </w:rPr>
              <w:t xml:space="preserve">To provide fiscal incentives for the uptake of electric vehicles, provision of an </w:t>
            </w:r>
            <w:r w:rsidRPr="00412582">
              <w:rPr>
                <w:i/>
                <w:iCs/>
                <w:color w:val="0070C0"/>
                <w:sz w:val="18"/>
                <w:szCs w:val="18"/>
              </w:rPr>
              <w:t>adequate infrastructure and use of active transport</w:t>
            </w:r>
            <w:r w:rsidR="000C6BBC">
              <w:rPr>
                <w:i/>
                <w:iCs/>
                <w:color w:val="0070C0"/>
                <w:sz w:val="18"/>
                <w:szCs w:val="18"/>
              </w:rPr>
              <w:t>. To provide a level playing field for the provision and use of public transport across the country</w:t>
            </w:r>
          </w:p>
          <w:p w:rsidR="008D2180" w:rsidRPr="00412582" w:rsidP="008051E1">
            <w:pPr>
              <w:rPr>
                <w:i/>
                <w:iCs/>
                <w:color w:val="0070C0"/>
                <w:sz w:val="18"/>
                <w:szCs w:val="18"/>
              </w:rPr>
            </w:pPr>
          </w:p>
        </w:tc>
        <w:tc>
          <w:tcPr>
            <w:tcW w:w="1257" w:type="dxa"/>
          </w:tcPr>
          <w:p w:rsidR="008051E1" w:rsidRPr="00412582" w:rsidP="008051E1">
            <w:pPr>
              <w:rPr>
                <w:i/>
                <w:iCs/>
                <w:color w:val="0070C0"/>
                <w:sz w:val="18"/>
                <w:szCs w:val="18"/>
              </w:rPr>
            </w:pPr>
          </w:p>
        </w:tc>
        <w:tc>
          <w:tcPr>
            <w:tcW w:w="2154" w:type="dxa"/>
          </w:tcPr>
          <w:p w:rsidR="008051E1" w:rsidRPr="00412582" w:rsidP="008051E1">
            <w:pPr>
              <w:rPr>
                <w:i/>
                <w:iCs/>
                <w:color w:val="0070C0"/>
                <w:sz w:val="18"/>
                <w:szCs w:val="18"/>
              </w:rPr>
            </w:pPr>
            <w:r w:rsidRPr="00412582">
              <w:rPr>
                <w:i/>
                <w:iCs/>
                <w:color w:val="0070C0"/>
                <w:sz w:val="18"/>
                <w:szCs w:val="18"/>
              </w:rPr>
              <w:t>Ongoing</w:t>
            </w:r>
          </w:p>
          <w:p w:rsidR="008051E1" w:rsidRPr="00412582" w:rsidP="008051E1">
            <w:pPr>
              <w:rPr>
                <w:i/>
                <w:iCs/>
                <w:color w:val="0070C0"/>
                <w:sz w:val="18"/>
                <w:szCs w:val="18"/>
              </w:rPr>
            </w:pPr>
            <w:r w:rsidRPr="00412582">
              <w:rPr>
                <w:i/>
                <w:iCs/>
                <w:color w:val="0070C0"/>
                <w:sz w:val="18"/>
                <w:szCs w:val="18"/>
              </w:rPr>
              <w:t>Annual</w:t>
            </w:r>
          </w:p>
        </w:tc>
      </w:tr>
      <w:tr w:rsidTr="006F18F5">
        <w:tblPrEx>
          <w:tblW w:w="0" w:type="auto"/>
          <w:tblLook w:val="04A0"/>
        </w:tblPrEx>
        <w:tc>
          <w:tcPr>
            <w:tcW w:w="1647" w:type="dxa"/>
          </w:tcPr>
          <w:p w:rsidR="00302A34" w:rsidRPr="00302A34" w:rsidP="008051E1">
            <w:pPr>
              <w:rPr>
                <w:i/>
                <w:iCs/>
                <w:color w:val="0070C0"/>
                <w:sz w:val="18"/>
                <w:szCs w:val="18"/>
              </w:rPr>
            </w:pPr>
            <w:r w:rsidRPr="00302A34">
              <w:rPr>
                <w:i/>
                <w:iCs/>
                <w:color w:val="0070C0"/>
                <w:sz w:val="18"/>
                <w:szCs w:val="18"/>
              </w:rPr>
              <w:t xml:space="preserve">Respond to transport related consultations </w:t>
            </w:r>
          </w:p>
        </w:tc>
        <w:tc>
          <w:tcPr>
            <w:tcW w:w="3584" w:type="dxa"/>
          </w:tcPr>
          <w:p w:rsidR="00302A34" w:rsidRPr="00302A34" w:rsidP="008051E1">
            <w:pPr>
              <w:rPr>
                <w:i/>
                <w:iCs/>
                <w:color w:val="0070C0"/>
                <w:sz w:val="18"/>
                <w:szCs w:val="18"/>
              </w:rPr>
            </w:pPr>
            <w:r>
              <w:rPr>
                <w:i/>
                <w:iCs/>
                <w:color w:val="0070C0"/>
                <w:sz w:val="18"/>
                <w:szCs w:val="18"/>
              </w:rPr>
              <w:t>To facilitate / promote delivery of above actions at earliest opportunity</w:t>
            </w:r>
          </w:p>
        </w:tc>
        <w:tc>
          <w:tcPr>
            <w:tcW w:w="1257" w:type="dxa"/>
          </w:tcPr>
          <w:p w:rsidR="00302A34" w:rsidRPr="00302A34" w:rsidP="008051E1">
            <w:pPr>
              <w:rPr>
                <w:i/>
                <w:iCs/>
                <w:color w:val="0070C0"/>
                <w:sz w:val="18"/>
                <w:szCs w:val="18"/>
              </w:rPr>
            </w:pPr>
          </w:p>
        </w:tc>
        <w:tc>
          <w:tcPr>
            <w:tcW w:w="2154" w:type="dxa"/>
          </w:tcPr>
          <w:p w:rsidR="00302A34" w:rsidRPr="00302A34" w:rsidP="008051E1">
            <w:pPr>
              <w:rPr>
                <w:i/>
                <w:iCs/>
                <w:color w:val="0070C0"/>
                <w:sz w:val="18"/>
                <w:szCs w:val="18"/>
              </w:rPr>
            </w:pPr>
            <w:r w:rsidRPr="00302A34">
              <w:rPr>
                <w:i/>
                <w:iCs/>
                <w:color w:val="0070C0"/>
                <w:sz w:val="18"/>
                <w:szCs w:val="18"/>
              </w:rPr>
              <w:t>Ongoing</w:t>
            </w:r>
          </w:p>
          <w:p w:rsidR="00302A34" w:rsidRPr="00302A34" w:rsidP="008051E1">
            <w:pPr>
              <w:rPr>
                <w:i/>
                <w:iCs/>
                <w:color w:val="0070C0"/>
                <w:sz w:val="18"/>
                <w:szCs w:val="18"/>
              </w:rPr>
            </w:pPr>
            <w:r w:rsidRPr="00302A34">
              <w:rPr>
                <w:i/>
                <w:iCs/>
                <w:color w:val="0070C0"/>
                <w:sz w:val="18"/>
                <w:szCs w:val="18"/>
              </w:rPr>
              <w:t>Annual</w:t>
            </w:r>
          </w:p>
        </w:tc>
      </w:tr>
    </w:tbl>
    <w:p w:rsidR="006B00D2" w:rsidP="006B00D2">
      <w:pPr>
        <w:rPr>
          <w:sz w:val="18"/>
          <w:szCs w:val="18"/>
        </w:rPr>
      </w:pPr>
      <w:bookmarkEnd w:id="34"/>
    </w:p>
    <w:p w:rsidR="00A65737" w:rsidP="000C6BBC">
      <w:pPr>
        <w:jc w:val="both"/>
      </w:pPr>
      <w:r w:rsidRPr="004A47D2">
        <w:t xml:space="preserve">In addition to the above actions, the Council has already committed to a </w:t>
      </w:r>
      <w:r w:rsidR="00783188">
        <w:t xml:space="preserve">large </w:t>
      </w:r>
      <w:r w:rsidRPr="004A47D2">
        <w:t xml:space="preserve">number of other transport related improvements across the Borough as part of its Air Quality </w:t>
      </w:r>
      <w:r w:rsidRPr="003F71A8">
        <w:t xml:space="preserve">Action Plan.  For ease, these are </w:t>
      </w:r>
      <w:r w:rsidR="00290E41">
        <w:t xml:space="preserve">provided as Appendix </w:t>
      </w:r>
      <w:r w:rsidR="00DB566F">
        <w:t>1</w:t>
      </w:r>
      <w:r w:rsidRPr="003F71A8">
        <w:t xml:space="preserve"> to provide a full account of all proposed </w:t>
      </w:r>
      <w:r w:rsidR="00783188">
        <w:t>transport related actions</w:t>
      </w:r>
      <w:r w:rsidRPr="003F71A8">
        <w:t>.</w:t>
      </w:r>
    </w:p>
    <w:p w:rsidR="00290E41" w:rsidP="006B00D2"/>
    <w:p w:rsidR="009848AD" w:rsidP="006203AD">
      <w:pPr>
        <w:pStyle w:val="Heading2"/>
      </w:pPr>
      <w:r>
        <w:br w:type="page"/>
      </w:r>
    </w:p>
    <w:p w:rsidR="006B00D2" w:rsidP="006203AD">
      <w:pPr>
        <w:pStyle w:val="Heading2"/>
      </w:pPr>
      <w:bookmarkStart w:id="35" w:name="_Toc74757067"/>
      <w:r w:rsidRPr="006B00D2">
        <w:t>2.Energy and the Built Environment</w:t>
      </w:r>
      <w:bookmarkEnd w:id="35"/>
    </w:p>
    <w:p w:rsidR="001A08E7" w:rsidP="001A08E7"/>
    <w:p w:rsidR="001A08E7" w:rsidP="001A08E7">
      <w:pPr>
        <w:rPr>
          <w:u w:val="single"/>
        </w:rPr>
      </w:pPr>
      <w:r w:rsidRPr="00D34890">
        <w:rPr>
          <w:u w:val="single"/>
        </w:rPr>
        <w:t>Key messages</w:t>
      </w:r>
    </w:p>
    <w:p w:rsidR="00D34890" w:rsidRPr="00D34890" w:rsidP="001A08E7">
      <w:pPr>
        <w:rPr>
          <w:u w:val="single"/>
        </w:rPr>
      </w:pPr>
    </w:p>
    <w:p w:rsidR="001A08E7" w:rsidP="000C6BBC">
      <w:pPr>
        <w:jc w:val="both"/>
      </w:pPr>
      <w:r>
        <w:t xml:space="preserve">Energy production across the </w:t>
      </w:r>
      <w:r w:rsidR="00730347">
        <w:t>b</w:t>
      </w:r>
      <w:r w:rsidR="00730347">
        <w:t xml:space="preserve">orough </w:t>
      </w:r>
      <w:r>
        <w:t>needs to be decarbonised</w:t>
      </w:r>
      <w:r w:rsidR="0067705F">
        <w:t xml:space="preserve"> </w:t>
      </w:r>
      <w:r w:rsidR="00987FB1">
        <w:t>o</w:t>
      </w:r>
      <w:r w:rsidR="0067705F">
        <w:t xml:space="preserve">n a large scale.  </w:t>
      </w:r>
      <w:r>
        <w:t xml:space="preserve">To achieve carbon neutrality across the </w:t>
      </w:r>
      <w:r w:rsidR="00730347">
        <w:t>b</w:t>
      </w:r>
      <w:r w:rsidR="00730347">
        <w:t>orough</w:t>
      </w:r>
      <w:r>
        <w:t xml:space="preserve">, emissions from buildings will need to be close to zero.  </w:t>
      </w:r>
    </w:p>
    <w:p w:rsidR="001A08E7" w:rsidP="000C6BBC">
      <w:pPr>
        <w:jc w:val="both"/>
      </w:pPr>
      <w:r>
        <w:t xml:space="preserve">To achieve this, </w:t>
      </w:r>
      <w:r w:rsidR="0067705F">
        <w:t xml:space="preserve">there will need to be </w:t>
      </w:r>
      <w:r>
        <w:t>a large</w:t>
      </w:r>
      <w:r w:rsidR="008D2180">
        <w:t>-</w:t>
      </w:r>
      <w:r>
        <w:t xml:space="preserve">scale retrofitting programme for the </w:t>
      </w:r>
      <w:r w:rsidR="00D23F70">
        <w:t>existing</w:t>
      </w:r>
      <w:r>
        <w:t xml:space="preserve"> housing stock</w:t>
      </w:r>
      <w:r w:rsidR="0067705F">
        <w:t xml:space="preserve"> (</w:t>
      </w:r>
      <w:r>
        <w:t>for example</w:t>
      </w:r>
      <w:r w:rsidR="0067705F">
        <w:t>, to replace thousands</w:t>
      </w:r>
      <w:r>
        <w:t xml:space="preserve"> of traditional gas boilers</w:t>
      </w:r>
      <w:r w:rsidR="0067705F">
        <w:t>)</w:t>
      </w:r>
      <w:r>
        <w:t>, improved energy efficiency of the structure of the building and enhanced reliance on renewable energy sources.</w:t>
      </w:r>
      <w:r w:rsidR="000C6BBC">
        <w:t xml:space="preserve"> Likewise</w:t>
      </w:r>
      <w:r w:rsidR="008D2180">
        <w:t>,</w:t>
      </w:r>
      <w:r w:rsidR="000C6BBC">
        <w:t xml:space="preserve"> new buildings need to be built to a high</w:t>
      </w:r>
      <w:r w:rsidR="00EB5574">
        <w:t>er</w:t>
      </w:r>
      <w:r w:rsidR="000C6BBC">
        <w:t xml:space="preserve"> standard w</w:t>
      </w:r>
      <w:r w:rsidR="00773E69">
        <w:t xml:space="preserve">ith energy efficiency and alternative renewable power given a priority. </w:t>
      </w:r>
    </w:p>
    <w:p w:rsidR="00A64FDF" w:rsidP="000C6BBC">
      <w:pPr>
        <w:jc w:val="both"/>
      </w:pPr>
      <w:r>
        <w:t xml:space="preserve">A barrier to this change is likely to be the cost – there may need to be </w:t>
      </w:r>
      <w:r w:rsidR="0067705F">
        <w:t xml:space="preserve">policy </w:t>
      </w:r>
      <w:r>
        <w:t xml:space="preserve">change at a national level to make such improvements financially </w:t>
      </w:r>
      <w:r w:rsidR="00D23F70">
        <w:t>viable</w:t>
      </w:r>
      <w:r>
        <w:t xml:space="preserve"> for householders and businesses.  There would also need to be a sufficient supply of </w:t>
      </w:r>
      <w:r w:rsidR="00D23F70">
        <w:t>competent</w:t>
      </w:r>
      <w:r>
        <w:t xml:space="preserve"> installers to meet householder demand.</w:t>
      </w:r>
    </w:p>
    <w:p w:rsidR="004728B6" w:rsidP="000C6BBC">
      <w:pPr>
        <w:jc w:val="both"/>
      </w:pPr>
      <w:bookmarkStart w:id="36" w:name="_Hlk74756564"/>
      <w:r>
        <w:t xml:space="preserve">This </w:t>
      </w:r>
      <w:r w:rsidR="00730347">
        <w:t>b</w:t>
      </w:r>
      <w:r w:rsidR="00730347">
        <w:t xml:space="preserve">orough </w:t>
      </w:r>
      <w:r>
        <w:t>wide change to the vast majority of domestic housing</w:t>
      </w:r>
      <w:r w:rsidR="00EB5574">
        <w:t>, including some properties granted but not yet built,</w:t>
      </w:r>
      <w:r>
        <w:t xml:space="preserve"> is considered to be the largest single area of work required within this action plan.  Without this, the carbon neutral target of 2030 may not be possible.  It is this area of improvement that will require significant focus, investment and co-operation of the </w:t>
      </w:r>
      <w:r w:rsidR="00730347">
        <w:t>b</w:t>
      </w:r>
      <w:r w:rsidR="00730347">
        <w:t xml:space="preserve">orough’s </w:t>
      </w:r>
      <w:r>
        <w:t xml:space="preserve">residents during the coming decade if we are to meet our 2030 goal.  The financial costs of retro-fitting housing is not </w:t>
      </w:r>
      <w:r w:rsidR="00EB5574">
        <w:t xml:space="preserve">to be </w:t>
      </w:r>
      <w:r>
        <w:t>underestimated, and we shall be lobbying national government to make this an affordable option for all.</w:t>
      </w:r>
    </w:p>
    <w:p w:rsidR="009A6D12" w:rsidRPr="001A08E7" w:rsidP="000C6BBC">
      <w:pPr>
        <w:jc w:val="both"/>
      </w:pPr>
      <w:bookmarkEnd w:id="36"/>
      <w:r>
        <w:t>At the same time, works are needed to reduce energy demand, through behavioural change.</w:t>
      </w:r>
    </w:p>
    <w:p w:rsidR="006B00D2" w:rsidRPr="006B00D2" w:rsidP="000C6BBC">
      <w:pPr>
        <w:jc w:val="both"/>
      </w:pPr>
      <w:r w:rsidRPr="006B00D2">
        <w:t xml:space="preserve">The </w:t>
      </w:r>
      <w:r w:rsidR="0067705F">
        <w:t>Council’s own</w:t>
      </w:r>
      <w:r w:rsidRPr="006B00D2">
        <w:t xml:space="preserve"> estate of buildings will need investment to 2030 in order for them to operate as carbon neutral.  To this end we have start</w:t>
      </w:r>
      <w:r w:rsidR="007A264C">
        <w:t>ed to undertake</w:t>
      </w:r>
      <w:r w:rsidRPr="006B00D2">
        <w:t xml:space="preserve"> energy audits of the estate to prioritise those using the most energy and plan for the improvements required to the estate in the coming years.</w:t>
      </w:r>
    </w:p>
    <w:p w:rsidR="006B00D2" w:rsidP="000C6BBC">
      <w:pPr>
        <w:jc w:val="both"/>
      </w:pPr>
      <w:r w:rsidRPr="006B00D2">
        <w:t xml:space="preserve">For other buildings within the </w:t>
      </w:r>
      <w:r w:rsidR="00730347">
        <w:t>b</w:t>
      </w:r>
      <w:r w:rsidRPr="006B00D2" w:rsidR="00730347">
        <w:t>orough</w:t>
      </w:r>
      <w:r w:rsidRPr="006B00D2">
        <w:t xml:space="preserve">, we will be lobbying central Government to provide affordable retrofitting options for householders to allow them, at an affordable cost, to improve the carbon efficiency of their home. </w:t>
      </w:r>
    </w:p>
    <w:p w:rsidR="002A173F" w:rsidP="006B00D2"/>
    <w:tbl>
      <w:tblPr>
        <w:tblStyle w:val="PlainTable1"/>
        <w:tblW w:w="0" w:type="auto"/>
        <w:tblLook w:val="04A0"/>
      </w:tblPr>
      <w:tblGrid>
        <w:gridCol w:w="1803"/>
        <w:gridCol w:w="3721"/>
        <w:gridCol w:w="1559"/>
        <w:gridCol w:w="1559"/>
      </w:tblGrid>
      <w:tr w:rsidTr="007879E3">
        <w:tblPrEx>
          <w:tblW w:w="0" w:type="auto"/>
          <w:tblLook w:val="04A0"/>
        </w:tblPrEx>
        <w:tc>
          <w:tcPr>
            <w:tcW w:w="1803" w:type="dxa"/>
          </w:tcPr>
          <w:p w:rsidR="009519F2" w:rsidRPr="00A55409" w:rsidP="006B00D2">
            <w:r>
              <w:t>Commitment</w:t>
            </w:r>
          </w:p>
        </w:tc>
        <w:tc>
          <w:tcPr>
            <w:tcW w:w="3721" w:type="dxa"/>
          </w:tcPr>
          <w:p w:rsidR="009519F2" w:rsidRPr="006B00D2" w:rsidP="006B00D2">
            <w:r w:rsidRPr="006B00D2">
              <w:t>Action</w:t>
            </w:r>
          </w:p>
        </w:tc>
        <w:tc>
          <w:tcPr>
            <w:tcW w:w="1559" w:type="dxa"/>
          </w:tcPr>
          <w:p w:rsidR="009519F2" w:rsidRPr="006B00D2" w:rsidP="006B00D2">
            <w:r>
              <w:t>Partners</w:t>
            </w:r>
          </w:p>
        </w:tc>
        <w:tc>
          <w:tcPr>
            <w:tcW w:w="1559" w:type="dxa"/>
          </w:tcPr>
          <w:p w:rsidR="009519F2" w:rsidRPr="006B00D2" w:rsidP="006B00D2">
            <w:r w:rsidRPr="006B00D2">
              <w:t>Timescale</w:t>
            </w:r>
          </w:p>
        </w:tc>
      </w:tr>
      <w:tr w:rsidTr="007879E3">
        <w:tblPrEx>
          <w:tblW w:w="0" w:type="auto"/>
          <w:tblLook w:val="04A0"/>
        </w:tblPrEx>
        <w:tc>
          <w:tcPr>
            <w:tcW w:w="1803" w:type="dxa"/>
          </w:tcPr>
          <w:p w:rsidR="009848AD" w:rsidRPr="009848AD" w:rsidP="006B00D2">
            <w:pPr>
              <w:rPr>
                <w:sz w:val="20"/>
                <w:szCs w:val="20"/>
              </w:rPr>
            </w:pPr>
            <w:r w:rsidRPr="00E8307A">
              <w:rPr>
                <w:sz w:val="20"/>
                <w:szCs w:val="20"/>
                <w:highlight w:val="yellow"/>
              </w:rPr>
              <w:t>Improvements to Buildings</w:t>
            </w:r>
          </w:p>
        </w:tc>
        <w:tc>
          <w:tcPr>
            <w:tcW w:w="3721" w:type="dxa"/>
          </w:tcPr>
          <w:p w:rsidR="009848AD" w:rsidRPr="006B00D2" w:rsidP="006B00D2"/>
        </w:tc>
        <w:tc>
          <w:tcPr>
            <w:tcW w:w="1559" w:type="dxa"/>
          </w:tcPr>
          <w:p w:rsidR="009848AD" w:rsidP="006B00D2"/>
        </w:tc>
        <w:tc>
          <w:tcPr>
            <w:tcW w:w="1559" w:type="dxa"/>
          </w:tcPr>
          <w:p w:rsidR="009848AD" w:rsidRPr="006B00D2" w:rsidP="006B00D2"/>
        </w:tc>
      </w:tr>
      <w:tr w:rsidTr="007879E3">
        <w:tblPrEx>
          <w:tblW w:w="0" w:type="auto"/>
          <w:tblLook w:val="04A0"/>
        </w:tblPrEx>
        <w:tc>
          <w:tcPr>
            <w:tcW w:w="1803" w:type="dxa"/>
          </w:tcPr>
          <w:p w:rsidR="009519F2" w:rsidRPr="005843A9" w:rsidP="006B00D2">
            <w:pPr>
              <w:rPr>
                <w:rFonts w:cs="Arial"/>
                <w:sz w:val="18"/>
                <w:szCs w:val="18"/>
              </w:rPr>
            </w:pPr>
            <w:r w:rsidRPr="005843A9">
              <w:rPr>
                <w:rFonts w:cs="Arial"/>
                <w:sz w:val="18"/>
                <w:szCs w:val="18"/>
              </w:rPr>
              <w:t>Make best use of the planning processes to ensure all new housing stock is sustainable in design and affordable to heat</w:t>
            </w:r>
          </w:p>
        </w:tc>
        <w:tc>
          <w:tcPr>
            <w:tcW w:w="3721" w:type="dxa"/>
          </w:tcPr>
          <w:p w:rsidR="009519F2" w:rsidRPr="005843A9" w:rsidP="006B00D2">
            <w:pPr>
              <w:rPr>
                <w:rFonts w:cs="Arial"/>
                <w:sz w:val="18"/>
                <w:szCs w:val="18"/>
              </w:rPr>
            </w:pPr>
            <w:r>
              <w:rPr>
                <w:rFonts w:cs="Arial"/>
                <w:sz w:val="18"/>
                <w:szCs w:val="18"/>
              </w:rPr>
              <w:t>Including encouragement of renewable energy generation</w:t>
            </w:r>
          </w:p>
        </w:tc>
        <w:tc>
          <w:tcPr>
            <w:tcW w:w="1559" w:type="dxa"/>
          </w:tcPr>
          <w:p w:rsidR="009519F2" w:rsidRPr="005843A9" w:rsidP="006B00D2">
            <w:pPr>
              <w:rPr>
                <w:rFonts w:cs="Arial"/>
                <w:sz w:val="18"/>
                <w:szCs w:val="18"/>
              </w:rPr>
            </w:pPr>
            <w:r>
              <w:rPr>
                <w:rFonts w:cs="Arial"/>
                <w:sz w:val="18"/>
                <w:szCs w:val="18"/>
              </w:rPr>
              <w:t>LCC</w:t>
            </w:r>
            <w:r w:rsidR="00E62EA8">
              <w:rPr>
                <w:rFonts w:cs="Arial"/>
                <w:sz w:val="18"/>
                <w:szCs w:val="18"/>
              </w:rPr>
              <w:t>, developers</w:t>
            </w:r>
          </w:p>
        </w:tc>
        <w:tc>
          <w:tcPr>
            <w:tcW w:w="1559" w:type="dxa"/>
          </w:tcPr>
          <w:p w:rsidR="009519F2" w:rsidP="006B00D2">
            <w:pPr>
              <w:rPr>
                <w:rFonts w:cs="Arial"/>
                <w:sz w:val="18"/>
                <w:szCs w:val="18"/>
              </w:rPr>
            </w:pPr>
            <w:r>
              <w:rPr>
                <w:rFonts w:cs="Arial"/>
                <w:sz w:val="18"/>
                <w:szCs w:val="18"/>
              </w:rPr>
              <w:t xml:space="preserve">Ongoing </w:t>
            </w:r>
          </w:p>
          <w:p w:rsidR="006F18F5" w:rsidRPr="005843A9" w:rsidP="006B00D2">
            <w:pPr>
              <w:rPr>
                <w:rFonts w:cs="Arial"/>
                <w:sz w:val="18"/>
                <w:szCs w:val="18"/>
              </w:rPr>
            </w:pPr>
            <w:r>
              <w:rPr>
                <w:rFonts w:cs="Arial"/>
                <w:sz w:val="18"/>
                <w:szCs w:val="18"/>
              </w:rPr>
              <w:t>Annual</w:t>
            </w:r>
          </w:p>
        </w:tc>
      </w:tr>
      <w:tr w:rsidTr="007879E3">
        <w:tblPrEx>
          <w:tblW w:w="0" w:type="auto"/>
          <w:tblLook w:val="04A0"/>
        </w:tblPrEx>
        <w:tc>
          <w:tcPr>
            <w:tcW w:w="1803" w:type="dxa"/>
          </w:tcPr>
          <w:p w:rsidR="009519F2" w:rsidRPr="005843A9" w:rsidP="006B00D2">
            <w:pPr>
              <w:rPr>
                <w:rFonts w:cs="Arial"/>
                <w:sz w:val="18"/>
                <w:szCs w:val="18"/>
              </w:rPr>
            </w:pPr>
            <w:r w:rsidRPr="005843A9">
              <w:rPr>
                <w:rFonts w:cs="Arial"/>
                <w:sz w:val="18"/>
                <w:szCs w:val="18"/>
              </w:rPr>
              <w:t>Work with private landlords and housing associations to encourage best practice</w:t>
            </w:r>
          </w:p>
        </w:tc>
        <w:tc>
          <w:tcPr>
            <w:tcW w:w="3721" w:type="dxa"/>
          </w:tcPr>
          <w:p w:rsidR="009519F2" w:rsidP="006B00D2">
            <w:pPr>
              <w:rPr>
                <w:rFonts w:cs="Arial"/>
                <w:sz w:val="18"/>
                <w:szCs w:val="18"/>
              </w:rPr>
            </w:pPr>
            <w:r w:rsidRPr="005843A9">
              <w:rPr>
                <w:rFonts w:cs="Arial"/>
                <w:sz w:val="18"/>
                <w:szCs w:val="18"/>
              </w:rPr>
              <w:t>Showcase high quality developments and best practice</w:t>
            </w:r>
          </w:p>
          <w:p w:rsidR="001021D3" w:rsidRPr="005843A9" w:rsidP="006B00D2">
            <w:pPr>
              <w:rPr>
                <w:rFonts w:cs="Arial"/>
                <w:sz w:val="18"/>
                <w:szCs w:val="18"/>
              </w:rPr>
            </w:pPr>
          </w:p>
          <w:p w:rsidR="009519F2" w:rsidP="006B00D2">
            <w:pPr>
              <w:rPr>
                <w:rFonts w:cs="Arial"/>
                <w:sz w:val="18"/>
                <w:szCs w:val="18"/>
              </w:rPr>
            </w:pPr>
            <w:r w:rsidRPr="005843A9">
              <w:rPr>
                <w:rFonts w:cs="Arial"/>
                <w:sz w:val="18"/>
                <w:szCs w:val="18"/>
              </w:rPr>
              <w:t>Enforce housing legislation to ensure statutory compliance</w:t>
            </w:r>
          </w:p>
          <w:p w:rsidR="001021D3" w:rsidRPr="005843A9" w:rsidP="006B00D2">
            <w:pPr>
              <w:rPr>
                <w:rFonts w:cs="Arial"/>
                <w:sz w:val="18"/>
                <w:szCs w:val="18"/>
              </w:rPr>
            </w:pPr>
          </w:p>
          <w:p w:rsidR="009519F2" w:rsidP="006B00D2">
            <w:pPr>
              <w:rPr>
                <w:rFonts w:cs="Arial"/>
                <w:sz w:val="18"/>
                <w:szCs w:val="18"/>
              </w:rPr>
            </w:pPr>
            <w:r w:rsidRPr="005843A9">
              <w:rPr>
                <w:rFonts w:cs="Arial"/>
                <w:sz w:val="18"/>
                <w:szCs w:val="18"/>
              </w:rPr>
              <w:t xml:space="preserve">Create a voluntary code of practice </w:t>
            </w:r>
          </w:p>
          <w:p w:rsidR="001021D3" w:rsidRPr="005843A9" w:rsidP="006B00D2">
            <w:pPr>
              <w:rPr>
                <w:rFonts w:cs="Arial"/>
                <w:sz w:val="18"/>
                <w:szCs w:val="18"/>
              </w:rPr>
            </w:pPr>
          </w:p>
        </w:tc>
        <w:tc>
          <w:tcPr>
            <w:tcW w:w="1559" w:type="dxa"/>
          </w:tcPr>
          <w:p w:rsidR="009519F2" w:rsidRPr="005843A9" w:rsidP="006B00D2">
            <w:pPr>
              <w:rPr>
                <w:rFonts w:cs="Arial"/>
                <w:sz w:val="18"/>
                <w:szCs w:val="18"/>
              </w:rPr>
            </w:pPr>
            <w:r>
              <w:rPr>
                <w:rFonts w:cs="Arial"/>
                <w:sz w:val="18"/>
                <w:szCs w:val="18"/>
              </w:rPr>
              <w:t>Private landlords, local housing associations</w:t>
            </w:r>
          </w:p>
        </w:tc>
        <w:tc>
          <w:tcPr>
            <w:tcW w:w="1559" w:type="dxa"/>
          </w:tcPr>
          <w:p w:rsidR="009519F2" w:rsidP="006B00D2">
            <w:pPr>
              <w:rPr>
                <w:rFonts w:cs="Arial"/>
                <w:sz w:val="18"/>
                <w:szCs w:val="18"/>
              </w:rPr>
            </w:pPr>
            <w:r>
              <w:rPr>
                <w:rFonts w:cs="Arial"/>
                <w:sz w:val="18"/>
                <w:szCs w:val="18"/>
              </w:rPr>
              <w:t>Short term</w:t>
            </w:r>
          </w:p>
          <w:p w:rsidR="001021D3" w:rsidP="006B00D2">
            <w:pPr>
              <w:rPr>
                <w:rFonts w:cs="Arial"/>
                <w:sz w:val="18"/>
                <w:szCs w:val="18"/>
              </w:rPr>
            </w:pPr>
          </w:p>
          <w:p w:rsidR="001021D3" w:rsidP="006B00D2">
            <w:pPr>
              <w:rPr>
                <w:rFonts w:cs="Arial"/>
                <w:sz w:val="18"/>
                <w:szCs w:val="18"/>
              </w:rPr>
            </w:pPr>
          </w:p>
          <w:p w:rsidR="001021D3" w:rsidP="006B00D2">
            <w:pPr>
              <w:rPr>
                <w:rFonts w:cs="Arial"/>
                <w:sz w:val="18"/>
                <w:szCs w:val="18"/>
              </w:rPr>
            </w:pPr>
            <w:r>
              <w:rPr>
                <w:rFonts w:cs="Arial"/>
                <w:sz w:val="18"/>
                <w:szCs w:val="18"/>
              </w:rPr>
              <w:t>Short term</w:t>
            </w:r>
          </w:p>
          <w:p w:rsidR="001021D3" w:rsidP="006B00D2">
            <w:pPr>
              <w:rPr>
                <w:rFonts w:cs="Arial"/>
                <w:sz w:val="18"/>
                <w:szCs w:val="18"/>
              </w:rPr>
            </w:pPr>
          </w:p>
          <w:p w:rsidR="001021D3" w:rsidP="006B00D2">
            <w:pPr>
              <w:rPr>
                <w:rFonts w:cs="Arial"/>
                <w:sz w:val="18"/>
                <w:szCs w:val="18"/>
              </w:rPr>
            </w:pPr>
          </w:p>
          <w:p w:rsidR="001021D3" w:rsidRPr="005843A9" w:rsidP="006B00D2">
            <w:pPr>
              <w:rPr>
                <w:rFonts w:cs="Arial"/>
                <w:sz w:val="18"/>
                <w:szCs w:val="18"/>
              </w:rPr>
            </w:pPr>
            <w:r>
              <w:rPr>
                <w:rFonts w:cs="Arial"/>
                <w:sz w:val="18"/>
                <w:szCs w:val="18"/>
              </w:rPr>
              <w:t>Short term</w:t>
            </w:r>
          </w:p>
        </w:tc>
      </w:tr>
      <w:tr w:rsidTr="007879E3">
        <w:tblPrEx>
          <w:tblW w:w="0" w:type="auto"/>
          <w:tblLook w:val="04A0"/>
        </w:tblPrEx>
        <w:tc>
          <w:tcPr>
            <w:tcW w:w="1803" w:type="dxa"/>
          </w:tcPr>
          <w:p w:rsidR="00E023E2" w:rsidP="00E023E2">
            <w:pPr>
              <w:rPr>
                <w:rFonts w:cs="Arial"/>
                <w:b w:val="0"/>
                <w:bCs w:val="0"/>
                <w:sz w:val="18"/>
                <w:szCs w:val="18"/>
              </w:rPr>
            </w:pPr>
            <w:r w:rsidRPr="005843A9">
              <w:rPr>
                <w:rFonts w:cs="Arial"/>
                <w:sz w:val="18"/>
                <w:szCs w:val="18"/>
              </w:rPr>
              <w:t>Enforce private rented Minimum Efficiency Standards regulations</w:t>
            </w:r>
          </w:p>
          <w:p w:rsidR="00EB5574" w:rsidRPr="005843A9" w:rsidP="00E023E2">
            <w:pPr>
              <w:rPr>
                <w:rFonts w:cs="Arial"/>
                <w:sz w:val="18"/>
                <w:szCs w:val="18"/>
              </w:rPr>
            </w:pPr>
          </w:p>
        </w:tc>
        <w:tc>
          <w:tcPr>
            <w:tcW w:w="3721" w:type="dxa"/>
          </w:tcPr>
          <w:p w:rsidR="00E023E2" w:rsidRPr="005843A9" w:rsidP="00E023E2">
            <w:pPr>
              <w:rPr>
                <w:rFonts w:cs="Arial"/>
                <w:sz w:val="18"/>
                <w:szCs w:val="18"/>
              </w:rPr>
            </w:pPr>
            <w:r>
              <w:rPr>
                <w:rFonts w:cs="Arial"/>
                <w:sz w:val="18"/>
                <w:szCs w:val="18"/>
              </w:rPr>
              <w:t>Work with landlords to secure compliance</w:t>
            </w:r>
          </w:p>
        </w:tc>
        <w:tc>
          <w:tcPr>
            <w:tcW w:w="1559" w:type="dxa"/>
          </w:tcPr>
          <w:p w:rsidR="00E023E2" w:rsidP="00E023E2">
            <w:pPr>
              <w:rPr>
                <w:rFonts w:cs="Arial"/>
                <w:sz w:val="18"/>
                <w:szCs w:val="18"/>
              </w:rPr>
            </w:pPr>
          </w:p>
        </w:tc>
        <w:tc>
          <w:tcPr>
            <w:tcW w:w="1559" w:type="dxa"/>
          </w:tcPr>
          <w:p w:rsidR="00E023E2" w:rsidP="00E023E2">
            <w:pPr>
              <w:rPr>
                <w:rFonts w:cs="Arial"/>
                <w:sz w:val="18"/>
                <w:szCs w:val="18"/>
              </w:rPr>
            </w:pPr>
            <w:r>
              <w:rPr>
                <w:rFonts w:cs="Arial"/>
                <w:sz w:val="18"/>
                <w:szCs w:val="18"/>
              </w:rPr>
              <w:t>Ongoing</w:t>
            </w:r>
          </w:p>
          <w:p w:rsidR="00E023E2" w:rsidP="00E023E2">
            <w:pPr>
              <w:rPr>
                <w:rFonts w:cs="Arial"/>
                <w:sz w:val="18"/>
                <w:szCs w:val="18"/>
              </w:rPr>
            </w:pPr>
            <w:r>
              <w:rPr>
                <w:rFonts w:cs="Arial"/>
                <w:sz w:val="18"/>
                <w:szCs w:val="18"/>
              </w:rPr>
              <w:t>Annual</w:t>
            </w:r>
          </w:p>
        </w:tc>
      </w:tr>
      <w:tr w:rsidTr="007879E3">
        <w:tblPrEx>
          <w:tblW w:w="0" w:type="auto"/>
          <w:tblLook w:val="04A0"/>
        </w:tblPrEx>
        <w:tc>
          <w:tcPr>
            <w:tcW w:w="1803" w:type="dxa"/>
          </w:tcPr>
          <w:p w:rsidR="00E023E2" w:rsidP="00E023E2">
            <w:pPr>
              <w:rPr>
                <w:rFonts w:cs="Arial"/>
                <w:b w:val="0"/>
                <w:bCs w:val="0"/>
                <w:sz w:val="18"/>
                <w:szCs w:val="18"/>
              </w:rPr>
            </w:pPr>
            <w:r>
              <w:rPr>
                <w:rFonts w:cs="Arial"/>
                <w:sz w:val="18"/>
                <w:szCs w:val="18"/>
              </w:rPr>
              <w:t>Investigate domestic retrofitting options</w:t>
            </w:r>
          </w:p>
          <w:p w:rsidR="00EB5574" w:rsidP="00E023E2">
            <w:pPr>
              <w:rPr>
                <w:rFonts w:cs="Arial"/>
                <w:sz w:val="18"/>
                <w:szCs w:val="18"/>
              </w:rPr>
            </w:pPr>
          </w:p>
        </w:tc>
        <w:tc>
          <w:tcPr>
            <w:tcW w:w="3721" w:type="dxa"/>
          </w:tcPr>
          <w:p w:rsidR="00E023E2" w:rsidP="00E023E2">
            <w:pPr>
              <w:rPr>
                <w:rFonts w:cs="Arial"/>
                <w:sz w:val="18"/>
                <w:szCs w:val="18"/>
              </w:rPr>
            </w:pPr>
            <w:r>
              <w:rPr>
                <w:rFonts w:cs="Arial"/>
                <w:sz w:val="18"/>
                <w:szCs w:val="18"/>
              </w:rPr>
              <w:t xml:space="preserve">To understand emerging technologies, and those options most efficient and effective for the </w:t>
            </w:r>
            <w:r w:rsidR="00EB5574">
              <w:rPr>
                <w:rFonts w:cs="Arial"/>
                <w:sz w:val="18"/>
                <w:szCs w:val="18"/>
              </w:rPr>
              <w:t>b</w:t>
            </w:r>
            <w:r w:rsidR="00EB5574">
              <w:rPr>
                <w:rFonts w:cs="Arial"/>
                <w:sz w:val="18"/>
                <w:szCs w:val="18"/>
              </w:rPr>
              <w:t>orough</w:t>
            </w:r>
          </w:p>
        </w:tc>
        <w:tc>
          <w:tcPr>
            <w:tcW w:w="1559" w:type="dxa"/>
          </w:tcPr>
          <w:p w:rsidR="00E023E2" w:rsidRPr="005843A9" w:rsidP="00E023E2">
            <w:pPr>
              <w:rPr>
                <w:rFonts w:cs="Arial"/>
                <w:sz w:val="18"/>
                <w:szCs w:val="18"/>
              </w:rPr>
            </w:pPr>
          </w:p>
        </w:tc>
        <w:tc>
          <w:tcPr>
            <w:tcW w:w="1559" w:type="dxa"/>
          </w:tcPr>
          <w:p w:rsidR="00E023E2" w:rsidP="00E023E2">
            <w:pPr>
              <w:rPr>
                <w:rFonts w:cs="Arial"/>
                <w:sz w:val="18"/>
                <w:szCs w:val="18"/>
              </w:rPr>
            </w:pPr>
            <w:r>
              <w:rPr>
                <w:rFonts w:cs="Arial"/>
                <w:sz w:val="18"/>
                <w:szCs w:val="18"/>
              </w:rPr>
              <w:t>Short term</w:t>
            </w:r>
          </w:p>
        </w:tc>
      </w:tr>
      <w:tr w:rsidTr="007879E3">
        <w:tblPrEx>
          <w:tblW w:w="0" w:type="auto"/>
          <w:tblLook w:val="04A0"/>
        </w:tblPrEx>
        <w:tc>
          <w:tcPr>
            <w:tcW w:w="1803" w:type="dxa"/>
          </w:tcPr>
          <w:p w:rsidR="00E023E2" w:rsidRPr="005843A9" w:rsidP="00E023E2">
            <w:pPr>
              <w:rPr>
                <w:rFonts w:cs="Arial"/>
                <w:sz w:val="18"/>
                <w:szCs w:val="18"/>
              </w:rPr>
            </w:pPr>
            <w:r w:rsidRPr="005843A9">
              <w:rPr>
                <w:rFonts w:cs="Arial"/>
                <w:sz w:val="18"/>
                <w:szCs w:val="18"/>
              </w:rPr>
              <w:t xml:space="preserve">Retrofit a domestic property </w:t>
            </w:r>
          </w:p>
        </w:tc>
        <w:tc>
          <w:tcPr>
            <w:tcW w:w="3721" w:type="dxa"/>
          </w:tcPr>
          <w:p w:rsidR="00E023E2" w:rsidRPr="005843A9" w:rsidP="00E023E2">
            <w:pPr>
              <w:rPr>
                <w:rFonts w:cs="Arial"/>
                <w:sz w:val="18"/>
                <w:szCs w:val="18"/>
              </w:rPr>
            </w:pPr>
            <w:r>
              <w:rPr>
                <w:rFonts w:cs="Arial"/>
                <w:sz w:val="18"/>
                <w:szCs w:val="18"/>
              </w:rPr>
              <w:t xml:space="preserve">SRBC </w:t>
            </w:r>
            <w:r w:rsidRPr="00256183">
              <w:rPr>
                <w:rFonts w:cs="Arial"/>
                <w:sz w:val="18"/>
                <w:szCs w:val="18"/>
              </w:rPr>
              <w:t xml:space="preserve">to </w:t>
            </w:r>
            <w:r>
              <w:rPr>
                <w:rFonts w:cs="Arial"/>
                <w:sz w:val="18"/>
                <w:szCs w:val="18"/>
              </w:rPr>
              <w:t xml:space="preserve">organise, to </w:t>
            </w:r>
            <w:r w:rsidRPr="00256183">
              <w:rPr>
                <w:rFonts w:cs="Arial"/>
                <w:sz w:val="18"/>
                <w:szCs w:val="18"/>
              </w:rPr>
              <w:t xml:space="preserve">use as a flagship of best practice for the </w:t>
            </w:r>
            <w:r w:rsidR="00EB5574">
              <w:rPr>
                <w:rFonts w:cs="Arial"/>
                <w:sz w:val="18"/>
                <w:szCs w:val="18"/>
              </w:rPr>
              <w:t>b</w:t>
            </w:r>
            <w:r w:rsidRPr="00256183" w:rsidR="00EB5574">
              <w:rPr>
                <w:rFonts w:cs="Arial"/>
                <w:sz w:val="18"/>
                <w:szCs w:val="18"/>
              </w:rPr>
              <w:t>orough</w:t>
            </w:r>
          </w:p>
        </w:tc>
        <w:tc>
          <w:tcPr>
            <w:tcW w:w="1559" w:type="dxa"/>
          </w:tcPr>
          <w:p w:rsidR="00E023E2" w:rsidRPr="00EF60AB" w:rsidP="00E023E2">
            <w:pPr>
              <w:rPr>
                <w:rFonts w:cs="Arial"/>
                <w:sz w:val="18"/>
                <w:szCs w:val="18"/>
              </w:rPr>
            </w:pPr>
            <w:r>
              <w:rPr>
                <w:rFonts w:cs="Arial"/>
                <w:sz w:val="18"/>
                <w:szCs w:val="18"/>
              </w:rPr>
              <w:t>S</w:t>
            </w:r>
            <w:r w:rsidRPr="00EF60AB">
              <w:rPr>
                <w:rFonts w:cs="Arial"/>
                <w:sz w:val="18"/>
                <w:szCs w:val="18"/>
              </w:rPr>
              <w:t>chools and colleges, local businesses, residents</w:t>
            </w:r>
          </w:p>
        </w:tc>
        <w:tc>
          <w:tcPr>
            <w:tcW w:w="1559" w:type="dxa"/>
          </w:tcPr>
          <w:p w:rsidR="00E023E2" w:rsidRPr="005843A9" w:rsidP="00E023E2">
            <w:pPr>
              <w:rPr>
                <w:rFonts w:cs="Arial"/>
                <w:sz w:val="18"/>
                <w:szCs w:val="18"/>
              </w:rPr>
            </w:pPr>
            <w:r>
              <w:rPr>
                <w:rFonts w:cs="Arial"/>
                <w:sz w:val="18"/>
                <w:szCs w:val="18"/>
              </w:rPr>
              <w:t>Medium term</w:t>
            </w:r>
          </w:p>
        </w:tc>
      </w:tr>
      <w:tr w:rsidTr="007879E3">
        <w:tblPrEx>
          <w:tblW w:w="0" w:type="auto"/>
          <w:tblLook w:val="04A0"/>
        </w:tblPrEx>
        <w:tc>
          <w:tcPr>
            <w:tcW w:w="1803" w:type="dxa"/>
          </w:tcPr>
          <w:p w:rsidR="00E023E2" w:rsidP="00E023E2">
            <w:pPr>
              <w:rPr>
                <w:rFonts w:cs="Arial"/>
                <w:b w:val="0"/>
                <w:bCs w:val="0"/>
                <w:i/>
                <w:iCs/>
                <w:color w:val="0070C0"/>
                <w:sz w:val="18"/>
                <w:szCs w:val="18"/>
              </w:rPr>
            </w:pPr>
            <w:r w:rsidRPr="00D46F45">
              <w:rPr>
                <w:rFonts w:cs="Arial"/>
                <w:i/>
                <w:iCs/>
                <w:color w:val="0070C0"/>
                <w:sz w:val="18"/>
                <w:szCs w:val="18"/>
              </w:rPr>
              <w:t>The Council will seek to lead by example in its use of decarbonised energy</w:t>
            </w:r>
          </w:p>
          <w:p w:rsidR="00EB5574" w:rsidRPr="00D46F45" w:rsidP="00E023E2">
            <w:pPr>
              <w:rPr>
                <w:rFonts w:cs="Arial"/>
                <w:i/>
                <w:iCs/>
                <w:color w:val="0070C0"/>
                <w:sz w:val="18"/>
                <w:szCs w:val="18"/>
              </w:rPr>
            </w:pPr>
          </w:p>
        </w:tc>
        <w:tc>
          <w:tcPr>
            <w:tcW w:w="3721" w:type="dxa"/>
          </w:tcPr>
          <w:p w:rsidR="00E023E2" w:rsidP="00E023E2">
            <w:pPr>
              <w:rPr>
                <w:rFonts w:cs="Arial"/>
                <w:i/>
                <w:iCs/>
                <w:color w:val="0070C0"/>
                <w:sz w:val="18"/>
                <w:szCs w:val="18"/>
              </w:rPr>
            </w:pPr>
            <w:r w:rsidRPr="00D46F45">
              <w:rPr>
                <w:rFonts w:cs="Arial"/>
                <w:i/>
                <w:iCs/>
                <w:color w:val="0070C0"/>
                <w:sz w:val="18"/>
                <w:szCs w:val="18"/>
              </w:rPr>
              <w:t>Production of decarbonisation plans for the Council estate</w:t>
            </w:r>
          </w:p>
          <w:p w:rsidR="00E023E2" w:rsidRPr="00D46F45" w:rsidP="00E023E2">
            <w:pPr>
              <w:rPr>
                <w:rFonts w:cs="Arial"/>
                <w:i/>
                <w:iCs/>
                <w:color w:val="0070C0"/>
                <w:sz w:val="18"/>
                <w:szCs w:val="18"/>
              </w:rPr>
            </w:pPr>
          </w:p>
          <w:p w:rsidR="00E023E2" w:rsidRPr="00D46F45" w:rsidP="00E023E2">
            <w:pPr>
              <w:rPr>
                <w:rFonts w:cs="Arial"/>
                <w:i/>
                <w:iCs/>
                <w:color w:val="0070C0"/>
                <w:sz w:val="18"/>
                <w:szCs w:val="18"/>
              </w:rPr>
            </w:pPr>
            <w:r w:rsidRPr="00D46F45">
              <w:rPr>
                <w:rFonts w:cs="Arial"/>
                <w:i/>
                <w:iCs/>
                <w:color w:val="0070C0"/>
                <w:sz w:val="18"/>
                <w:szCs w:val="18"/>
              </w:rPr>
              <w:t>Implement findings of decarbonisation plans across the Council estate</w:t>
            </w:r>
          </w:p>
        </w:tc>
        <w:tc>
          <w:tcPr>
            <w:tcW w:w="1559" w:type="dxa"/>
          </w:tcPr>
          <w:p w:rsidR="00E023E2" w:rsidRPr="00D46F45" w:rsidP="00E023E2">
            <w:pPr>
              <w:rPr>
                <w:rFonts w:cs="Arial"/>
                <w:i/>
                <w:iCs/>
                <w:color w:val="0070C0"/>
                <w:sz w:val="18"/>
                <w:szCs w:val="18"/>
              </w:rPr>
            </w:pPr>
          </w:p>
        </w:tc>
        <w:tc>
          <w:tcPr>
            <w:tcW w:w="1559" w:type="dxa"/>
          </w:tcPr>
          <w:p w:rsidR="00E023E2" w:rsidP="00E023E2">
            <w:pPr>
              <w:rPr>
                <w:rFonts w:cs="Arial"/>
                <w:i/>
                <w:iCs/>
                <w:color w:val="0070C0"/>
                <w:sz w:val="18"/>
                <w:szCs w:val="18"/>
              </w:rPr>
            </w:pPr>
            <w:r w:rsidRPr="00D46F45">
              <w:rPr>
                <w:rFonts w:cs="Arial"/>
                <w:i/>
                <w:iCs/>
                <w:color w:val="0070C0"/>
                <w:sz w:val="18"/>
                <w:szCs w:val="18"/>
              </w:rPr>
              <w:t>Ongoing</w:t>
            </w:r>
          </w:p>
          <w:p w:rsidR="00E023E2" w:rsidRPr="00D46F45" w:rsidP="00E023E2">
            <w:pPr>
              <w:rPr>
                <w:rFonts w:cs="Arial"/>
                <w:i/>
                <w:iCs/>
                <w:color w:val="0070C0"/>
                <w:sz w:val="18"/>
                <w:szCs w:val="18"/>
              </w:rPr>
            </w:pPr>
            <w:r>
              <w:rPr>
                <w:rFonts w:cs="Arial"/>
                <w:i/>
                <w:iCs/>
                <w:color w:val="0070C0"/>
                <w:sz w:val="18"/>
                <w:szCs w:val="18"/>
              </w:rPr>
              <w:t>Annual</w:t>
            </w:r>
          </w:p>
        </w:tc>
      </w:tr>
      <w:tr w:rsidTr="007879E3">
        <w:tblPrEx>
          <w:tblW w:w="0" w:type="auto"/>
          <w:tblLook w:val="04A0"/>
        </w:tblPrEx>
        <w:tc>
          <w:tcPr>
            <w:tcW w:w="1803" w:type="dxa"/>
          </w:tcPr>
          <w:p w:rsidR="00E023E2" w:rsidP="00E023E2">
            <w:pPr>
              <w:rPr>
                <w:rFonts w:cs="Arial"/>
                <w:b w:val="0"/>
                <w:bCs w:val="0"/>
                <w:i/>
                <w:iCs/>
                <w:color w:val="0070C0"/>
                <w:sz w:val="18"/>
                <w:szCs w:val="18"/>
              </w:rPr>
            </w:pPr>
            <w:r w:rsidRPr="00D46F45">
              <w:rPr>
                <w:rFonts w:cs="Arial"/>
                <w:i/>
                <w:iCs/>
                <w:color w:val="0070C0"/>
                <w:sz w:val="18"/>
                <w:szCs w:val="18"/>
              </w:rPr>
              <w:t xml:space="preserve">Use LED lighting across the Council estate </w:t>
            </w:r>
          </w:p>
          <w:p w:rsidR="00EB5574" w:rsidRPr="00D46F45" w:rsidP="00E023E2">
            <w:pPr>
              <w:rPr>
                <w:rFonts w:cs="Arial"/>
                <w:i/>
                <w:iCs/>
                <w:color w:val="0070C0"/>
                <w:sz w:val="18"/>
                <w:szCs w:val="18"/>
              </w:rPr>
            </w:pPr>
          </w:p>
        </w:tc>
        <w:tc>
          <w:tcPr>
            <w:tcW w:w="3721" w:type="dxa"/>
          </w:tcPr>
          <w:p w:rsidR="00E023E2" w:rsidRPr="00D46F45" w:rsidP="00E023E2">
            <w:pPr>
              <w:rPr>
                <w:rFonts w:cs="Arial"/>
                <w:i/>
                <w:iCs/>
                <w:color w:val="0070C0"/>
                <w:sz w:val="18"/>
                <w:szCs w:val="18"/>
              </w:rPr>
            </w:pPr>
          </w:p>
        </w:tc>
        <w:tc>
          <w:tcPr>
            <w:tcW w:w="1559" w:type="dxa"/>
          </w:tcPr>
          <w:p w:rsidR="00E023E2" w:rsidRPr="00D46F45" w:rsidP="00E023E2">
            <w:pPr>
              <w:rPr>
                <w:rFonts w:cs="Arial"/>
                <w:i/>
                <w:iCs/>
                <w:color w:val="0070C0"/>
                <w:sz w:val="18"/>
                <w:szCs w:val="18"/>
              </w:rPr>
            </w:pPr>
          </w:p>
        </w:tc>
        <w:tc>
          <w:tcPr>
            <w:tcW w:w="1559" w:type="dxa"/>
          </w:tcPr>
          <w:p w:rsidR="00E023E2" w:rsidP="00E023E2">
            <w:pPr>
              <w:rPr>
                <w:rFonts w:cs="Arial"/>
                <w:i/>
                <w:iCs/>
                <w:color w:val="0070C0"/>
                <w:sz w:val="18"/>
                <w:szCs w:val="18"/>
              </w:rPr>
            </w:pPr>
            <w:r w:rsidRPr="00D46F45">
              <w:rPr>
                <w:rFonts w:cs="Arial"/>
                <w:i/>
                <w:iCs/>
                <w:color w:val="0070C0"/>
                <w:sz w:val="18"/>
                <w:szCs w:val="18"/>
              </w:rPr>
              <w:t>Ongoing</w:t>
            </w:r>
          </w:p>
          <w:p w:rsidR="00E023E2" w:rsidRPr="00D46F45" w:rsidP="00E023E2">
            <w:pPr>
              <w:rPr>
                <w:rFonts w:cs="Arial"/>
                <w:i/>
                <w:iCs/>
                <w:color w:val="0070C0"/>
                <w:sz w:val="18"/>
                <w:szCs w:val="18"/>
              </w:rPr>
            </w:pPr>
            <w:r>
              <w:rPr>
                <w:rFonts w:cs="Arial"/>
                <w:i/>
                <w:iCs/>
                <w:color w:val="0070C0"/>
                <w:sz w:val="18"/>
                <w:szCs w:val="18"/>
              </w:rPr>
              <w:t>Annual</w:t>
            </w:r>
          </w:p>
        </w:tc>
      </w:tr>
      <w:tr w:rsidTr="007879E3">
        <w:tblPrEx>
          <w:tblW w:w="0" w:type="auto"/>
          <w:tblLook w:val="04A0"/>
        </w:tblPrEx>
        <w:tc>
          <w:tcPr>
            <w:tcW w:w="1803" w:type="dxa"/>
          </w:tcPr>
          <w:p w:rsidR="0003070C" w:rsidP="0003070C">
            <w:pPr>
              <w:rPr>
                <w:rFonts w:cs="Arial"/>
                <w:b w:val="0"/>
                <w:bCs w:val="0"/>
                <w:sz w:val="18"/>
                <w:szCs w:val="18"/>
              </w:rPr>
            </w:pPr>
            <w:r>
              <w:rPr>
                <w:rFonts w:cs="Arial"/>
                <w:sz w:val="18"/>
                <w:szCs w:val="18"/>
              </w:rPr>
              <w:t>Work with colleges and businesses to provide training opportunities</w:t>
            </w:r>
          </w:p>
          <w:p w:rsidR="00EB5574" w:rsidRPr="00D46F45" w:rsidP="0003070C">
            <w:pPr>
              <w:rPr>
                <w:rFonts w:cs="Arial"/>
                <w:i/>
                <w:iCs/>
                <w:color w:val="0070C0"/>
                <w:sz w:val="18"/>
                <w:szCs w:val="18"/>
              </w:rPr>
            </w:pPr>
          </w:p>
        </w:tc>
        <w:tc>
          <w:tcPr>
            <w:tcW w:w="3721" w:type="dxa"/>
          </w:tcPr>
          <w:p w:rsidR="0003070C" w:rsidRPr="00D46F45" w:rsidP="0003070C">
            <w:pPr>
              <w:rPr>
                <w:rFonts w:cs="Arial"/>
                <w:i/>
                <w:iCs/>
                <w:color w:val="0070C0"/>
                <w:sz w:val="18"/>
                <w:szCs w:val="18"/>
              </w:rPr>
            </w:pPr>
            <w:r w:rsidRPr="00585896">
              <w:rPr>
                <w:rFonts w:cs="Arial"/>
                <w:sz w:val="18"/>
                <w:szCs w:val="18"/>
              </w:rPr>
              <w:t>To ensure the provision of training to meet local demand for installation of new technologies and retrofitting for existing housing stock</w:t>
            </w:r>
          </w:p>
        </w:tc>
        <w:tc>
          <w:tcPr>
            <w:tcW w:w="1559" w:type="dxa"/>
          </w:tcPr>
          <w:p w:rsidR="0003070C" w:rsidRPr="00D46F45" w:rsidP="0003070C">
            <w:pPr>
              <w:rPr>
                <w:rFonts w:cs="Arial"/>
                <w:i/>
                <w:iCs/>
                <w:color w:val="0070C0"/>
                <w:sz w:val="18"/>
                <w:szCs w:val="18"/>
              </w:rPr>
            </w:pPr>
            <w:r>
              <w:rPr>
                <w:rFonts w:cs="Arial"/>
                <w:sz w:val="18"/>
                <w:szCs w:val="18"/>
              </w:rPr>
              <w:t>Schools and colleges, apprenticeship providers</w:t>
            </w:r>
          </w:p>
        </w:tc>
        <w:tc>
          <w:tcPr>
            <w:tcW w:w="1559" w:type="dxa"/>
          </w:tcPr>
          <w:p w:rsidR="0003070C" w:rsidRPr="00D46F45" w:rsidP="0003070C">
            <w:pPr>
              <w:rPr>
                <w:rFonts w:cs="Arial"/>
                <w:i/>
                <w:iCs/>
                <w:color w:val="0070C0"/>
                <w:sz w:val="18"/>
                <w:szCs w:val="18"/>
              </w:rPr>
            </w:pPr>
            <w:r>
              <w:rPr>
                <w:rFonts w:cs="Arial"/>
                <w:sz w:val="18"/>
                <w:szCs w:val="18"/>
              </w:rPr>
              <w:t>Short term</w:t>
            </w:r>
          </w:p>
        </w:tc>
      </w:tr>
      <w:tr w:rsidTr="007879E3">
        <w:tblPrEx>
          <w:tblW w:w="0" w:type="auto"/>
          <w:tblLook w:val="04A0"/>
        </w:tblPrEx>
        <w:tc>
          <w:tcPr>
            <w:tcW w:w="1803" w:type="dxa"/>
          </w:tcPr>
          <w:p w:rsidR="00267F54" w:rsidRPr="005843A9" w:rsidP="00267F54">
            <w:pPr>
              <w:rPr>
                <w:rFonts w:cs="Arial"/>
                <w:sz w:val="18"/>
                <w:szCs w:val="18"/>
                <w:lang w:bidi="en-GB"/>
              </w:rPr>
            </w:pPr>
            <w:r w:rsidRPr="005843A9">
              <w:rPr>
                <w:rFonts w:cs="Arial"/>
                <w:sz w:val="18"/>
                <w:szCs w:val="18"/>
                <w:lang w:bidi="en-GB"/>
              </w:rPr>
              <w:t>Seek funding opportunities for low carbon heating</w:t>
            </w:r>
          </w:p>
          <w:p w:rsidR="00267F54" w:rsidP="00267F54">
            <w:pPr>
              <w:rPr>
                <w:rFonts w:cs="Arial"/>
                <w:sz w:val="18"/>
                <w:szCs w:val="18"/>
              </w:rPr>
            </w:pPr>
          </w:p>
        </w:tc>
        <w:tc>
          <w:tcPr>
            <w:tcW w:w="3721" w:type="dxa"/>
          </w:tcPr>
          <w:p w:rsidR="00267F54" w:rsidRPr="00585896" w:rsidP="00267F54">
            <w:pPr>
              <w:rPr>
                <w:rFonts w:cs="Arial"/>
                <w:sz w:val="18"/>
                <w:szCs w:val="18"/>
              </w:rPr>
            </w:pPr>
            <w:r>
              <w:rPr>
                <w:rFonts w:cs="Arial"/>
                <w:sz w:val="18"/>
                <w:szCs w:val="18"/>
              </w:rPr>
              <w:t>To expediate the implementation of energy and building related actions, for example via public sector decarbonisation schemes</w:t>
            </w:r>
          </w:p>
        </w:tc>
        <w:tc>
          <w:tcPr>
            <w:tcW w:w="1559" w:type="dxa"/>
          </w:tcPr>
          <w:p w:rsidR="00267F54" w:rsidP="00267F54">
            <w:pPr>
              <w:rPr>
                <w:rFonts w:cs="Arial"/>
                <w:sz w:val="18"/>
                <w:szCs w:val="18"/>
              </w:rPr>
            </w:pPr>
          </w:p>
        </w:tc>
        <w:tc>
          <w:tcPr>
            <w:tcW w:w="1559" w:type="dxa"/>
          </w:tcPr>
          <w:p w:rsidR="00267F54" w:rsidRPr="00A671EB" w:rsidP="00267F54">
            <w:pPr>
              <w:rPr>
                <w:rFonts w:cs="Arial"/>
                <w:sz w:val="18"/>
                <w:szCs w:val="18"/>
              </w:rPr>
            </w:pPr>
            <w:r w:rsidRPr="00A671EB">
              <w:rPr>
                <w:rFonts w:cs="Arial"/>
                <w:sz w:val="18"/>
                <w:szCs w:val="18"/>
              </w:rPr>
              <w:t>Ongoing</w:t>
            </w:r>
          </w:p>
          <w:p w:rsidR="00267F54" w:rsidP="00267F54">
            <w:pPr>
              <w:rPr>
                <w:rFonts w:cs="Arial"/>
                <w:sz w:val="18"/>
                <w:szCs w:val="18"/>
              </w:rPr>
            </w:pPr>
            <w:r w:rsidRPr="00A671EB">
              <w:rPr>
                <w:rFonts w:cs="Arial"/>
                <w:sz w:val="18"/>
                <w:szCs w:val="18"/>
              </w:rPr>
              <w:t>Annual</w:t>
            </w:r>
          </w:p>
        </w:tc>
      </w:tr>
      <w:tr w:rsidTr="007879E3">
        <w:tblPrEx>
          <w:tblW w:w="0" w:type="auto"/>
          <w:tblLook w:val="04A0"/>
        </w:tblPrEx>
        <w:tc>
          <w:tcPr>
            <w:tcW w:w="1803" w:type="dxa"/>
          </w:tcPr>
          <w:p w:rsidR="00267F54" w:rsidRPr="00017DA7" w:rsidP="00267F54">
            <w:pPr>
              <w:rPr>
                <w:rFonts w:cs="Arial"/>
                <w:color w:val="0070C0"/>
                <w:sz w:val="20"/>
                <w:szCs w:val="20"/>
              </w:rPr>
            </w:pPr>
            <w:r w:rsidRPr="00017DA7">
              <w:rPr>
                <w:rFonts w:cs="Arial"/>
                <w:sz w:val="20"/>
                <w:szCs w:val="20"/>
                <w:highlight w:val="yellow"/>
              </w:rPr>
              <w:t>Energy Improvements</w:t>
            </w:r>
          </w:p>
        </w:tc>
        <w:tc>
          <w:tcPr>
            <w:tcW w:w="3721" w:type="dxa"/>
          </w:tcPr>
          <w:p w:rsidR="00267F54" w:rsidRPr="00D46F45" w:rsidP="00267F54">
            <w:pPr>
              <w:rPr>
                <w:rFonts w:cs="Arial"/>
                <w:i/>
                <w:iCs/>
                <w:color w:val="0070C0"/>
                <w:sz w:val="18"/>
                <w:szCs w:val="18"/>
              </w:rPr>
            </w:pPr>
          </w:p>
        </w:tc>
        <w:tc>
          <w:tcPr>
            <w:tcW w:w="1559" w:type="dxa"/>
          </w:tcPr>
          <w:p w:rsidR="00267F54" w:rsidRPr="00D46F45" w:rsidP="00267F54">
            <w:pPr>
              <w:rPr>
                <w:rFonts w:cs="Arial"/>
                <w:i/>
                <w:iCs/>
                <w:color w:val="0070C0"/>
                <w:sz w:val="18"/>
                <w:szCs w:val="18"/>
              </w:rPr>
            </w:pPr>
          </w:p>
        </w:tc>
        <w:tc>
          <w:tcPr>
            <w:tcW w:w="1559" w:type="dxa"/>
          </w:tcPr>
          <w:p w:rsidR="00267F54" w:rsidRPr="00D46F45" w:rsidP="00267F54">
            <w:pPr>
              <w:rPr>
                <w:rFonts w:cs="Arial"/>
                <w:i/>
                <w:iCs/>
                <w:color w:val="0070C0"/>
                <w:sz w:val="18"/>
                <w:szCs w:val="18"/>
              </w:rPr>
            </w:pPr>
          </w:p>
        </w:tc>
      </w:tr>
      <w:tr w:rsidTr="007879E3">
        <w:tblPrEx>
          <w:tblW w:w="0" w:type="auto"/>
          <w:tblLook w:val="04A0"/>
        </w:tblPrEx>
        <w:tc>
          <w:tcPr>
            <w:tcW w:w="1803" w:type="dxa"/>
          </w:tcPr>
          <w:p w:rsidR="00267F54" w:rsidP="00267F54">
            <w:pPr>
              <w:rPr>
                <w:rFonts w:cs="Arial"/>
                <w:b w:val="0"/>
                <w:bCs w:val="0"/>
                <w:sz w:val="18"/>
                <w:szCs w:val="18"/>
              </w:rPr>
            </w:pPr>
            <w:r>
              <w:rPr>
                <w:rFonts w:cs="Arial"/>
                <w:sz w:val="18"/>
                <w:szCs w:val="18"/>
              </w:rPr>
              <w:t>Investigate potential for district heat networks</w:t>
            </w:r>
          </w:p>
          <w:p w:rsidR="00EB5574" w:rsidRPr="005843A9" w:rsidP="00267F54">
            <w:pPr>
              <w:rPr>
                <w:rFonts w:cs="Arial"/>
                <w:sz w:val="18"/>
                <w:szCs w:val="18"/>
              </w:rPr>
            </w:pPr>
          </w:p>
        </w:tc>
        <w:tc>
          <w:tcPr>
            <w:tcW w:w="3721" w:type="dxa"/>
          </w:tcPr>
          <w:p w:rsidR="00267F54" w:rsidP="00267F54">
            <w:pPr>
              <w:rPr>
                <w:rFonts w:cs="Arial"/>
                <w:sz w:val="18"/>
                <w:szCs w:val="18"/>
              </w:rPr>
            </w:pPr>
            <w:r w:rsidRPr="00C165CF">
              <w:rPr>
                <w:rFonts w:cs="Arial"/>
                <w:sz w:val="18"/>
                <w:szCs w:val="18"/>
              </w:rPr>
              <w:t xml:space="preserve">Produce an options paper, report to </w:t>
            </w:r>
            <w:r w:rsidR="007A76F6">
              <w:rPr>
                <w:rFonts w:cs="Arial"/>
                <w:sz w:val="18"/>
                <w:szCs w:val="18"/>
              </w:rPr>
              <w:t>elected members</w:t>
            </w:r>
            <w:r w:rsidRPr="00C165CF">
              <w:rPr>
                <w:rFonts w:cs="Arial"/>
                <w:sz w:val="18"/>
                <w:szCs w:val="18"/>
              </w:rPr>
              <w:t>.</w:t>
            </w:r>
          </w:p>
          <w:p w:rsidR="00267F54" w:rsidRPr="005843A9" w:rsidP="00267F54">
            <w:pPr>
              <w:rPr>
                <w:rFonts w:cs="Arial"/>
                <w:sz w:val="18"/>
                <w:szCs w:val="18"/>
              </w:rPr>
            </w:pPr>
          </w:p>
        </w:tc>
        <w:tc>
          <w:tcPr>
            <w:tcW w:w="1559" w:type="dxa"/>
          </w:tcPr>
          <w:p w:rsidR="00267F54" w:rsidRPr="005843A9" w:rsidP="00267F54">
            <w:pPr>
              <w:rPr>
                <w:rFonts w:cs="Arial"/>
                <w:sz w:val="18"/>
                <w:szCs w:val="18"/>
              </w:rPr>
            </w:pPr>
            <w:r>
              <w:rPr>
                <w:rFonts w:cs="Arial"/>
                <w:sz w:val="18"/>
                <w:szCs w:val="18"/>
              </w:rPr>
              <w:t>LCC</w:t>
            </w:r>
          </w:p>
        </w:tc>
        <w:tc>
          <w:tcPr>
            <w:tcW w:w="1559" w:type="dxa"/>
          </w:tcPr>
          <w:p w:rsidR="00267F54" w:rsidRPr="005843A9" w:rsidP="00267F54">
            <w:pPr>
              <w:rPr>
                <w:rFonts w:cs="Arial"/>
                <w:sz w:val="18"/>
                <w:szCs w:val="18"/>
              </w:rPr>
            </w:pPr>
            <w:r w:rsidRPr="00EB057E">
              <w:rPr>
                <w:rFonts w:cs="Arial"/>
                <w:sz w:val="18"/>
                <w:szCs w:val="18"/>
              </w:rPr>
              <w:t>Short term</w:t>
            </w:r>
          </w:p>
        </w:tc>
      </w:tr>
      <w:tr w:rsidTr="007879E3">
        <w:tblPrEx>
          <w:tblW w:w="0" w:type="auto"/>
          <w:tblLook w:val="04A0"/>
        </w:tblPrEx>
        <w:tc>
          <w:tcPr>
            <w:tcW w:w="1803" w:type="dxa"/>
          </w:tcPr>
          <w:p w:rsidR="00267F54" w:rsidP="00267F54">
            <w:pPr>
              <w:rPr>
                <w:rFonts w:cs="Arial"/>
                <w:sz w:val="18"/>
                <w:szCs w:val="18"/>
              </w:rPr>
            </w:pPr>
            <w:r>
              <w:rPr>
                <w:rFonts w:cs="Arial"/>
                <w:sz w:val="18"/>
                <w:szCs w:val="18"/>
              </w:rPr>
              <w:t>Formation of a renewable energy co-op</w:t>
            </w:r>
          </w:p>
        </w:tc>
        <w:tc>
          <w:tcPr>
            <w:tcW w:w="3721" w:type="dxa"/>
          </w:tcPr>
          <w:p w:rsidR="00267F54" w:rsidRPr="00C165CF" w:rsidP="00267F54">
            <w:pPr>
              <w:rPr>
                <w:rFonts w:cs="Arial"/>
                <w:sz w:val="18"/>
                <w:szCs w:val="18"/>
              </w:rPr>
            </w:pPr>
            <w:r>
              <w:rPr>
                <w:rFonts w:cs="Arial"/>
                <w:sz w:val="18"/>
                <w:szCs w:val="18"/>
              </w:rPr>
              <w:t>Working with residents to form a co-op for the local production of renewable energy</w:t>
            </w:r>
          </w:p>
        </w:tc>
        <w:tc>
          <w:tcPr>
            <w:tcW w:w="1559" w:type="dxa"/>
          </w:tcPr>
          <w:p w:rsidR="00267F54" w:rsidP="00267F54">
            <w:pPr>
              <w:rPr>
                <w:rFonts w:cs="Arial"/>
                <w:sz w:val="18"/>
                <w:szCs w:val="18"/>
              </w:rPr>
            </w:pPr>
            <w:r>
              <w:rPr>
                <w:rFonts w:cs="Arial"/>
                <w:sz w:val="18"/>
                <w:szCs w:val="18"/>
              </w:rPr>
              <w:t>Local businesses, voluntary sector, residents</w:t>
            </w:r>
          </w:p>
        </w:tc>
        <w:tc>
          <w:tcPr>
            <w:tcW w:w="1559" w:type="dxa"/>
          </w:tcPr>
          <w:p w:rsidR="00267F54" w:rsidRPr="00EB057E" w:rsidP="00267F54">
            <w:pPr>
              <w:rPr>
                <w:rFonts w:cs="Arial"/>
                <w:sz w:val="18"/>
                <w:szCs w:val="18"/>
              </w:rPr>
            </w:pPr>
            <w:r>
              <w:rPr>
                <w:rFonts w:cs="Arial"/>
                <w:sz w:val="18"/>
                <w:szCs w:val="18"/>
              </w:rPr>
              <w:t>Short term</w:t>
            </w:r>
          </w:p>
        </w:tc>
      </w:tr>
      <w:tr w:rsidTr="007879E3">
        <w:tblPrEx>
          <w:tblW w:w="0" w:type="auto"/>
          <w:tblLook w:val="04A0"/>
        </w:tblPrEx>
        <w:tc>
          <w:tcPr>
            <w:tcW w:w="1803" w:type="dxa"/>
          </w:tcPr>
          <w:p w:rsidR="00267F54" w:rsidP="00267F54">
            <w:pPr>
              <w:rPr>
                <w:rFonts w:cs="Arial"/>
                <w:b w:val="0"/>
                <w:bCs w:val="0"/>
                <w:i/>
                <w:iCs/>
                <w:color w:val="0070C0"/>
                <w:sz w:val="18"/>
                <w:szCs w:val="18"/>
              </w:rPr>
            </w:pPr>
            <w:r w:rsidRPr="00D46F45">
              <w:rPr>
                <w:rFonts w:cs="Arial"/>
                <w:i/>
                <w:iCs/>
                <w:color w:val="0070C0"/>
                <w:sz w:val="18"/>
                <w:szCs w:val="18"/>
              </w:rPr>
              <w:t>All electricity will be purchased via green tariffs</w:t>
            </w:r>
          </w:p>
          <w:p w:rsidR="00EB5574" w:rsidP="00267F54">
            <w:pPr>
              <w:rPr>
                <w:rFonts w:cs="Arial"/>
                <w:sz w:val="18"/>
                <w:szCs w:val="18"/>
              </w:rPr>
            </w:pPr>
          </w:p>
        </w:tc>
        <w:tc>
          <w:tcPr>
            <w:tcW w:w="3721" w:type="dxa"/>
          </w:tcPr>
          <w:p w:rsidR="00267F54" w:rsidP="00267F54">
            <w:pPr>
              <w:rPr>
                <w:rFonts w:cs="Arial"/>
                <w:sz w:val="18"/>
                <w:szCs w:val="18"/>
              </w:rPr>
            </w:pPr>
            <w:r w:rsidRPr="00D9078C">
              <w:rPr>
                <w:rFonts w:cs="Arial"/>
                <w:i/>
                <w:iCs/>
                <w:color w:val="0070C0"/>
                <w:sz w:val="18"/>
                <w:szCs w:val="18"/>
              </w:rPr>
              <w:t>Rolling programme as present</w:t>
            </w:r>
            <w:r>
              <w:rPr>
                <w:rFonts w:cs="Arial"/>
                <w:i/>
                <w:iCs/>
                <w:color w:val="0070C0"/>
                <w:sz w:val="18"/>
                <w:szCs w:val="18"/>
              </w:rPr>
              <w:t xml:space="preserve"> Council </w:t>
            </w:r>
            <w:r w:rsidRPr="00D9078C">
              <w:rPr>
                <w:rFonts w:cs="Arial"/>
                <w:i/>
                <w:iCs/>
                <w:color w:val="0070C0"/>
                <w:sz w:val="18"/>
                <w:szCs w:val="18"/>
              </w:rPr>
              <w:t>tariffs expire</w:t>
            </w:r>
          </w:p>
        </w:tc>
        <w:tc>
          <w:tcPr>
            <w:tcW w:w="1559" w:type="dxa"/>
          </w:tcPr>
          <w:p w:rsidR="00267F54" w:rsidP="00267F54">
            <w:pPr>
              <w:rPr>
                <w:rFonts w:cs="Arial"/>
                <w:sz w:val="18"/>
                <w:szCs w:val="18"/>
              </w:rPr>
            </w:pPr>
          </w:p>
        </w:tc>
        <w:tc>
          <w:tcPr>
            <w:tcW w:w="1559" w:type="dxa"/>
          </w:tcPr>
          <w:p w:rsidR="00267F54" w:rsidP="00267F54">
            <w:pPr>
              <w:rPr>
                <w:rFonts w:cs="Arial"/>
                <w:i/>
                <w:iCs/>
                <w:color w:val="0070C0"/>
                <w:sz w:val="18"/>
                <w:szCs w:val="18"/>
              </w:rPr>
            </w:pPr>
            <w:r w:rsidRPr="00D46F45">
              <w:rPr>
                <w:rFonts w:cs="Arial"/>
                <w:i/>
                <w:iCs/>
                <w:color w:val="0070C0"/>
                <w:sz w:val="18"/>
                <w:szCs w:val="18"/>
              </w:rPr>
              <w:t>Ongoing</w:t>
            </w:r>
          </w:p>
          <w:p w:rsidR="00267F54" w:rsidP="00267F54">
            <w:pPr>
              <w:rPr>
                <w:rFonts w:cs="Arial"/>
                <w:sz w:val="18"/>
                <w:szCs w:val="18"/>
              </w:rPr>
            </w:pPr>
            <w:r>
              <w:rPr>
                <w:rFonts w:cs="Arial"/>
                <w:i/>
                <w:iCs/>
                <w:color w:val="0070C0"/>
                <w:sz w:val="18"/>
                <w:szCs w:val="18"/>
              </w:rPr>
              <w:t>Annual</w:t>
            </w:r>
          </w:p>
        </w:tc>
      </w:tr>
      <w:tr w:rsidTr="007879E3">
        <w:tblPrEx>
          <w:tblW w:w="0" w:type="auto"/>
          <w:tblLook w:val="04A0"/>
        </w:tblPrEx>
        <w:tc>
          <w:tcPr>
            <w:tcW w:w="1803" w:type="dxa"/>
          </w:tcPr>
          <w:p w:rsidR="00267F54" w:rsidP="00267F54">
            <w:pPr>
              <w:rPr>
                <w:rFonts w:cs="Arial"/>
                <w:b w:val="0"/>
                <w:bCs w:val="0"/>
                <w:sz w:val="18"/>
                <w:szCs w:val="18"/>
              </w:rPr>
            </w:pPr>
            <w:r>
              <w:rPr>
                <w:rFonts w:cs="Arial"/>
                <w:sz w:val="18"/>
                <w:szCs w:val="18"/>
              </w:rPr>
              <w:t>Investigate actions needed to improve capacity to store low carbon energy on Council owned land</w:t>
            </w:r>
          </w:p>
          <w:p w:rsidR="00EB5574" w:rsidP="00267F54">
            <w:pPr>
              <w:rPr>
                <w:rFonts w:cs="Arial"/>
                <w:sz w:val="18"/>
                <w:szCs w:val="18"/>
              </w:rPr>
            </w:pPr>
          </w:p>
        </w:tc>
        <w:tc>
          <w:tcPr>
            <w:tcW w:w="3721" w:type="dxa"/>
          </w:tcPr>
          <w:p w:rsidR="00267F54" w:rsidRPr="005843A9" w:rsidP="00267F54">
            <w:pPr>
              <w:rPr>
                <w:rFonts w:cs="Arial"/>
                <w:sz w:val="18"/>
                <w:szCs w:val="18"/>
              </w:rPr>
            </w:pPr>
            <w:r>
              <w:rPr>
                <w:rFonts w:cs="Arial"/>
                <w:sz w:val="18"/>
                <w:szCs w:val="18"/>
              </w:rPr>
              <w:t xml:space="preserve">Produce an options paper, report to </w:t>
            </w:r>
            <w:r w:rsidR="007A76F6">
              <w:rPr>
                <w:rFonts w:cs="Arial"/>
                <w:sz w:val="18"/>
                <w:szCs w:val="18"/>
              </w:rPr>
              <w:t>elected members</w:t>
            </w:r>
          </w:p>
        </w:tc>
        <w:tc>
          <w:tcPr>
            <w:tcW w:w="1559" w:type="dxa"/>
          </w:tcPr>
          <w:p w:rsidR="00267F54" w:rsidRPr="005843A9" w:rsidP="00267F54">
            <w:pPr>
              <w:rPr>
                <w:rFonts w:cs="Arial"/>
                <w:sz w:val="18"/>
                <w:szCs w:val="18"/>
              </w:rPr>
            </w:pPr>
            <w:r>
              <w:rPr>
                <w:rFonts w:cs="Arial"/>
                <w:sz w:val="18"/>
                <w:szCs w:val="18"/>
              </w:rPr>
              <w:t>LCC, local businesses</w:t>
            </w:r>
          </w:p>
        </w:tc>
        <w:tc>
          <w:tcPr>
            <w:tcW w:w="1559" w:type="dxa"/>
          </w:tcPr>
          <w:p w:rsidR="00267F54" w:rsidRPr="005843A9" w:rsidP="00267F54">
            <w:pPr>
              <w:rPr>
                <w:rFonts w:cs="Arial"/>
                <w:sz w:val="18"/>
                <w:szCs w:val="18"/>
              </w:rPr>
            </w:pPr>
            <w:r>
              <w:rPr>
                <w:rFonts w:cs="Arial"/>
                <w:sz w:val="18"/>
                <w:szCs w:val="18"/>
              </w:rPr>
              <w:t>Medium term</w:t>
            </w:r>
          </w:p>
        </w:tc>
      </w:tr>
      <w:tr w:rsidTr="007879E3">
        <w:tblPrEx>
          <w:tblW w:w="0" w:type="auto"/>
          <w:tblLook w:val="04A0"/>
        </w:tblPrEx>
        <w:tc>
          <w:tcPr>
            <w:tcW w:w="1803" w:type="dxa"/>
          </w:tcPr>
          <w:p w:rsidR="00267F54" w:rsidRPr="005843A9" w:rsidP="00267F54">
            <w:pPr>
              <w:rPr>
                <w:rFonts w:cs="Arial"/>
                <w:sz w:val="18"/>
                <w:szCs w:val="18"/>
              </w:rPr>
            </w:pPr>
            <w:r w:rsidRPr="005843A9">
              <w:rPr>
                <w:rFonts w:cs="Arial"/>
                <w:sz w:val="18"/>
                <w:szCs w:val="18"/>
              </w:rPr>
              <w:t>Examine the possibility of large</w:t>
            </w:r>
            <w:r w:rsidR="00EB5574">
              <w:rPr>
                <w:rFonts w:cs="Arial"/>
                <w:sz w:val="18"/>
                <w:szCs w:val="18"/>
              </w:rPr>
              <w:t>-</w:t>
            </w:r>
            <w:r w:rsidRPr="005843A9">
              <w:rPr>
                <w:rFonts w:cs="Arial"/>
                <w:sz w:val="18"/>
                <w:szCs w:val="18"/>
              </w:rPr>
              <w:t xml:space="preserve">scale solar projects within the </w:t>
            </w:r>
            <w:r w:rsidR="00EB5574">
              <w:rPr>
                <w:rFonts w:cs="Arial"/>
                <w:sz w:val="18"/>
                <w:szCs w:val="18"/>
              </w:rPr>
              <w:t>b</w:t>
            </w:r>
            <w:r w:rsidRPr="005843A9" w:rsidR="00EB5574">
              <w:rPr>
                <w:rFonts w:cs="Arial"/>
                <w:sz w:val="18"/>
                <w:szCs w:val="18"/>
              </w:rPr>
              <w:t>orough</w:t>
            </w:r>
          </w:p>
        </w:tc>
        <w:tc>
          <w:tcPr>
            <w:tcW w:w="3721" w:type="dxa"/>
          </w:tcPr>
          <w:p w:rsidR="00267F54" w:rsidRPr="005843A9" w:rsidP="00267F54">
            <w:pPr>
              <w:rPr>
                <w:rFonts w:cs="Arial"/>
                <w:sz w:val="18"/>
                <w:szCs w:val="18"/>
              </w:rPr>
            </w:pPr>
            <w:r w:rsidRPr="00E62B1D">
              <w:rPr>
                <w:rFonts w:cs="Arial"/>
                <w:sz w:val="18"/>
                <w:szCs w:val="18"/>
              </w:rPr>
              <w:t xml:space="preserve">Produce an options paper, report to </w:t>
            </w:r>
            <w:r w:rsidR="007A76F6">
              <w:rPr>
                <w:rFonts w:cs="Arial"/>
                <w:sz w:val="18"/>
                <w:szCs w:val="18"/>
              </w:rPr>
              <w:t>elected members</w:t>
            </w:r>
          </w:p>
        </w:tc>
        <w:tc>
          <w:tcPr>
            <w:tcW w:w="1559" w:type="dxa"/>
          </w:tcPr>
          <w:p w:rsidR="00267F54" w:rsidP="00267F54">
            <w:pPr>
              <w:rPr>
                <w:rFonts w:cs="Arial"/>
                <w:sz w:val="18"/>
                <w:szCs w:val="18"/>
              </w:rPr>
            </w:pPr>
            <w:r>
              <w:rPr>
                <w:rFonts w:cs="Arial"/>
                <w:sz w:val="18"/>
                <w:szCs w:val="18"/>
              </w:rPr>
              <w:t>LCC</w:t>
            </w:r>
          </w:p>
          <w:p w:rsidR="00267F54" w:rsidRPr="005843A9" w:rsidP="00267F54">
            <w:pPr>
              <w:rPr>
                <w:rFonts w:cs="Arial"/>
                <w:sz w:val="18"/>
                <w:szCs w:val="18"/>
              </w:rPr>
            </w:pPr>
            <w:r>
              <w:rPr>
                <w:rFonts w:cs="Arial"/>
                <w:sz w:val="18"/>
                <w:szCs w:val="18"/>
              </w:rPr>
              <w:t>Renewable energy Co-op</w:t>
            </w:r>
          </w:p>
        </w:tc>
        <w:tc>
          <w:tcPr>
            <w:tcW w:w="1559" w:type="dxa"/>
          </w:tcPr>
          <w:p w:rsidR="00267F54" w:rsidRPr="005843A9" w:rsidP="00267F54">
            <w:pPr>
              <w:rPr>
                <w:rFonts w:cs="Arial"/>
                <w:sz w:val="18"/>
                <w:szCs w:val="18"/>
              </w:rPr>
            </w:pPr>
            <w:r>
              <w:rPr>
                <w:rFonts w:cs="Arial"/>
                <w:sz w:val="18"/>
                <w:szCs w:val="18"/>
              </w:rPr>
              <w:t>Short term</w:t>
            </w:r>
          </w:p>
        </w:tc>
      </w:tr>
      <w:tr w:rsidTr="007879E3">
        <w:tblPrEx>
          <w:tblW w:w="0" w:type="auto"/>
          <w:tblLook w:val="04A0"/>
        </w:tblPrEx>
        <w:tc>
          <w:tcPr>
            <w:tcW w:w="1803" w:type="dxa"/>
          </w:tcPr>
          <w:p w:rsidR="00267F54" w:rsidRPr="00D46F45" w:rsidP="00267F54">
            <w:pPr>
              <w:rPr>
                <w:rFonts w:cs="Arial"/>
                <w:i/>
                <w:iCs/>
                <w:color w:val="0070C0"/>
                <w:sz w:val="18"/>
                <w:szCs w:val="18"/>
                <w:lang w:bidi="en-GB"/>
              </w:rPr>
            </w:pPr>
            <w:r w:rsidRPr="00D46F45">
              <w:rPr>
                <w:rFonts w:cs="Arial"/>
                <w:i/>
                <w:iCs/>
                <w:color w:val="0070C0"/>
                <w:sz w:val="18"/>
                <w:szCs w:val="18"/>
                <w:lang w:bidi="en-GB"/>
              </w:rPr>
              <w:t xml:space="preserve">Make use of emerging technology to continually </w:t>
            </w:r>
            <w:r w:rsidRPr="00D46F45">
              <w:rPr>
                <w:rFonts w:cs="Arial"/>
                <w:i/>
                <w:iCs/>
                <w:color w:val="0070C0"/>
                <w:sz w:val="18"/>
                <w:szCs w:val="18"/>
                <w:lang w:bidi="en-GB"/>
              </w:rPr>
              <w:t>improve how we act as an organisation</w:t>
            </w:r>
          </w:p>
          <w:p w:rsidR="00267F54" w:rsidRPr="00D46F45" w:rsidP="00267F54">
            <w:pPr>
              <w:rPr>
                <w:rFonts w:cs="Arial"/>
                <w:i/>
                <w:iCs/>
                <w:color w:val="0070C0"/>
                <w:sz w:val="18"/>
                <w:szCs w:val="18"/>
              </w:rPr>
            </w:pPr>
          </w:p>
        </w:tc>
        <w:tc>
          <w:tcPr>
            <w:tcW w:w="3721" w:type="dxa"/>
          </w:tcPr>
          <w:p w:rsidR="00267F54" w:rsidP="00267F54">
            <w:pPr>
              <w:rPr>
                <w:rFonts w:cs="Arial"/>
                <w:i/>
                <w:iCs/>
                <w:color w:val="0070C0"/>
                <w:sz w:val="18"/>
                <w:szCs w:val="18"/>
              </w:rPr>
            </w:pPr>
            <w:r w:rsidRPr="00D46F45">
              <w:rPr>
                <w:rFonts w:cs="Arial"/>
                <w:i/>
                <w:iCs/>
                <w:color w:val="0070C0"/>
                <w:sz w:val="18"/>
                <w:szCs w:val="18"/>
              </w:rPr>
              <w:t xml:space="preserve">Continue to investigate opportunities for low carbon funding </w:t>
            </w:r>
          </w:p>
          <w:p w:rsidR="00267F54" w:rsidP="00267F54">
            <w:pPr>
              <w:rPr>
                <w:rFonts w:cs="Arial"/>
                <w:i/>
                <w:iCs/>
                <w:color w:val="0070C0"/>
                <w:sz w:val="18"/>
                <w:szCs w:val="18"/>
              </w:rPr>
            </w:pPr>
          </w:p>
          <w:p w:rsidR="00267F54" w:rsidP="00267F54">
            <w:pPr>
              <w:rPr>
                <w:rFonts w:cs="Arial"/>
                <w:i/>
                <w:iCs/>
                <w:color w:val="0070C0"/>
                <w:sz w:val="18"/>
                <w:szCs w:val="18"/>
              </w:rPr>
            </w:pPr>
            <w:r>
              <w:rPr>
                <w:rFonts w:cs="Arial"/>
                <w:i/>
                <w:iCs/>
                <w:color w:val="0070C0"/>
                <w:sz w:val="18"/>
                <w:szCs w:val="18"/>
              </w:rPr>
              <w:t>Ensure SRBC developments make use of low carbon technologies and set an example of good practice for other development within the Borough</w:t>
            </w:r>
          </w:p>
          <w:p w:rsidR="00267F54" w:rsidRPr="00D46F45" w:rsidP="00267F54">
            <w:pPr>
              <w:rPr>
                <w:rFonts w:cs="Arial"/>
                <w:i/>
                <w:iCs/>
                <w:color w:val="0070C0"/>
                <w:sz w:val="18"/>
                <w:szCs w:val="18"/>
              </w:rPr>
            </w:pPr>
          </w:p>
        </w:tc>
        <w:tc>
          <w:tcPr>
            <w:tcW w:w="1559" w:type="dxa"/>
          </w:tcPr>
          <w:p w:rsidR="00267F54" w:rsidRPr="00D46F45" w:rsidP="00267F54">
            <w:pPr>
              <w:rPr>
                <w:rFonts w:cs="Arial"/>
                <w:i/>
                <w:iCs/>
                <w:color w:val="0070C0"/>
                <w:sz w:val="18"/>
                <w:szCs w:val="18"/>
              </w:rPr>
            </w:pPr>
          </w:p>
        </w:tc>
        <w:tc>
          <w:tcPr>
            <w:tcW w:w="1559" w:type="dxa"/>
          </w:tcPr>
          <w:p w:rsidR="00267F54" w:rsidP="00267F54">
            <w:pPr>
              <w:rPr>
                <w:rFonts w:cs="Arial"/>
                <w:i/>
                <w:iCs/>
                <w:color w:val="0070C0"/>
                <w:sz w:val="18"/>
                <w:szCs w:val="18"/>
              </w:rPr>
            </w:pPr>
            <w:bookmarkStart w:id="37" w:name="_Hlk73705510"/>
            <w:r w:rsidRPr="00D46F45">
              <w:rPr>
                <w:rFonts w:cs="Arial"/>
                <w:i/>
                <w:iCs/>
                <w:color w:val="0070C0"/>
                <w:sz w:val="18"/>
                <w:szCs w:val="18"/>
              </w:rPr>
              <w:t>Ongoing</w:t>
            </w:r>
          </w:p>
          <w:p w:rsidR="00267F54" w:rsidRPr="00D46F45" w:rsidP="00267F54">
            <w:pPr>
              <w:rPr>
                <w:rFonts w:cs="Arial"/>
                <w:i/>
                <w:iCs/>
                <w:color w:val="0070C0"/>
                <w:sz w:val="18"/>
                <w:szCs w:val="18"/>
              </w:rPr>
            </w:pPr>
            <w:r>
              <w:rPr>
                <w:rFonts w:cs="Arial"/>
                <w:i/>
                <w:iCs/>
                <w:color w:val="0070C0"/>
                <w:sz w:val="18"/>
                <w:szCs w:val="18"/>
              </w:rPr>
              <w:t>Annual</w:t>
            </w:r>
            <w:bookmarkEnd w:id="37"/>
          </w:p>
        </w:tc>
      </w:tr>
      <w:tr w:rsidTr="007879E3">
        <w:tblPrEx>
          <w:tblW w:w="0" w:type="auto"/>
          <w:tblLook w:val="04A0"/>
        </w:tblPrEx>
        <w:tc>
          <w:tcPr>
            <w:tcW w:w="1803" w:type="dxa"/>
          </w:tcPr>
          <w:p w:rsidR="00267F54" w:rsidP="00267F54">
            <w:pPr>
              <w:rPr>
                <w:rFonts w:cs="Arial"/>
                <w:b w:val="0"/>
                <w:bCs w:val="0"/>
                <w:i/>
                <w:iCs/>
                <w:color w:val="0070C0"/>
                <w:sz w:val="18"/>
                <w:szCs w:val="18"/>
              </w:rPr>
            </w:pPr>
            <w:r w:rsidRPr="00D46F45">
              <w:rPr>
                <w:rFonts w:cs="Arial"/>
                <w:i/>
                <w:iCs/>
                <w:color w:val="0070C0"/>
                <w:sz w:val="18"/>
                <w:szCs w:val="18"/>
              </w:rPr>
              <w:t>Annual reporting of the Council</w:t>
            </w:r>
            <w:r>
              <w:rPr>
                <w:rFonts w:cs="Arial"/>
                <w:i/>
                <w:iCs/>
                <w:color w:val="0070C0"/>
                <w:sz w:val="18"/>
                <w:szCs w:val="18"/>
              </w:rPr>
              <w:t>’</w:t>
            </w:r>
            <w:r w:rsidRPr="00D46F45">
              <w:rPr>
                <w:rFonts w:cs="Arial"/>
                <w:i/>
                <w:iCs/>
                <w:color w:val="0070C0"/>
                <w:sz w:val="18"/>
                <w:szCs w:val="18"/>
              </w:rPr>
              <w:t xml:space="preserve">s </w:t>
            </w:r>
            <w:r>
              <w:rPr>
                <w:rFonts w:cs="Arial"/>
                <w:i/>
                <w:iCs/>
                <w:color w:val="0070C0"/>
                <w:sz w:val="18"/>
                <w:szCs w:val="18"/>
              </w:rPr>
              <w:t>GHG</w:t>
            </w:r>
            <w:r w:rsidRPr="00D46F45">
              <w:rPr>
                <w:rFonts w:cs="Arial"/>
                <w:i/>
                <w:iCs/>
                <w:color w:val="0070C0"/>
                <w:sz w:val="18"/>
                <w:szCs w:val="18"/>
              </w:rPr>
              <w:t xml:space="preserve"> emissions</w:t>
            </w:r>
          </w:p>
          <w:p w:rsidR="00EB5574" w:rsidRPr="00D46F45" w:rsidP="00267F54">
            <w:pPr>
              <w:rPr>
                <w:rFonts w:cs="Arial"/>
                <w:i/>
                <w:iCs/>
                <w:color w:val="0070C0"/>
                <w:sz w:val="18"/>
                <w:szCs w:val="18"/>
              </w:rPr>
            </w:pPr>
          </w:p>
        </w:tc>
        <w:tc>
          <w:tcPr>
            <w:tcW w:w="3721" w:type="dxa"/>
          </w:tcPr>
          <w:p w:rsidR="00267F54" w:rsidRPr="00D46F45" w:rsidP="00267F54">
            <w:pPr>
              <w:rPr>
                <w:rFonts w:cs="Arial"/>
                <w:i/>
                <w:iCs/>
                <w:color w:val="0070C0"/>
                <w:sz w:val="18"/>
                <w:szCs w:val="18"/>
              </w:rPr>
            </w:pPr>
            <w:r w:rsidRPr="00D46F45">
              <w:rPr>
                <w:rFonts w:cs="Arial"/>
                <w:i/>
                <w:iCs/>
                <w:color w:val="0070C0"/>
                <w:sz w:val="18"/>
                <w:szCs w:val="18"/>
              </w:rPr>
              <w:t>Reporting of</w:t>
            </w:r>
            <w:r>
              <w:rPr>
                <w:rFonts w:cs="Arial"/>
                <w:i/>
                <w:iCs/>
                <w:color w:val="0070C0"/>
                <w:sz w:val="18"/>
                <w:szCs w:val="18"/>
              </w:rPr>
              <w:t xml:space="preserve"> emissions arising from Council activities and</w:t>
            </w:r>
            <w:r w:rsidRPr="00D46F45">
              <w:rPr>
                <w:rFonts w:cs="Arial"/>
                <w:i/>
                <w:iCs/>
                <w:color w:val="0070C0"/>
                <w:sz w:val="18"/>
                <w:szCs w:val="18"/>
              </w:rPr>
              <w:t xml:space="preserve"> improvements </w:t>
            </w:r>
          </w:p>
        </w:tc>
        <w:tc>
          <w:tcPr>
            <w:tcW w:w="1559" w:type="dxa"/>
          </w:tcPr>
          <w:p w:rsidR="00267F54" w:rsidRPr="00D46F45" w:rsidP="00267F54">
            <w:pPr>
              <w:rPr>
                <w:rFonts w:cs="Arial"/>
                <w:i/>
                <w:iCs/>
                <w:color w:val="0070C0"/>
                <w:sz w:val="18"/>
                <w:szCs w:val="18"/>
              </w:rPr>
            </w:pPr>
          </w:p>
        </w:tc>
        <w:tc>
          <w:tcPr>
            <w:tcW w:w="1559" w:type="dxa"/>
          </w:tcPr>
          <w:p w:rsidR="00267F54" w:rsidP="00267F54">
            <w:pPr>
              <w:rPr>
                <w:rFonts w:cs="Arial"/>
                <w:i/>
                <w:iCs/>
                <w:color w:val="0070C0"/>
                <w:sz w:val="18"/>
                <w:szCs w:val="18"/>
              </w:rPr>
            </w:pPr>
            <w:r w:rsidRPr="00D46F45">
              <w:rPr>
                <w:rFonts w:cs="Arial"/>
                <w:i/>
                <w:iCs/>
                <w:color w:val="0070C0"/>
                <w:sz w:val="18"/>
                <w:szCs w:val="18"/>
              </w:rPr>
              <w:t>Ongoing</w:t>
            </w:r>
          </w:p>
          <w:p w:rsidR="00267F54" w:rsidRPr="00D46F45" w:rsidP="00267F54">
            <w:pPr>
              <w:rPr>
                <w:rFonts w:cs="Arial"/>
                <w:i/>
                <w:iCs/>
                <w:color w:val="0070C0"/>
                <w:sz w:val="18"/>
                <w:szCs w:val="18"/>
              </w:rPr>
            </w:pPr>
            <w:r>
              <w:rPr>
                <w:rFonts w:cs="Arial"/>
                <w:i/>
                <w:iCs/>
                <w:color w:val="0070C0"/>
                <w:sz w:val="18"/>
                <w:szCs w:val="18"/>
              </w:rPr>
              <w:t>Annual</w:t>
            </w:r>
          </w:p>
        </w:tc>
      </w:tr>
      <w:tr w:rsidTr="007879E3">
        <w:tblPrEx>
          <w:tblW w:w="0" w:type="auto"/>
          <w:tblLook w:val="04A0"/>
        </w:tblPrEx>
        <w:tc>
          <w:tcPr>
            <w:tcW w:w="1803" w:type="dxa"/>
          </w:tcPr>
          <w:p w:rsidR="00267F54" w:rsidP="00267F54">
            <w:pPr>
              <w:rPr>
                <w:rFonts w:cs="Arial"/>
                <w:b w:val="0"/>
                <w:bCs w:val="0"/>
                <w:sz w:val="18"/>
                <w:szCs w:val="18"/>
              </w:rPr>
            </w:pPr>
            <w:r w:rsidRPr="001A6DA2">
              <w:rPr>
                <w:rFonts w:cs="Arial"/>
                <w:sz w:val="18"/>
                <w:szCs w:val="18"/>
              </w:rPr>
              <w:t>Assist small businesses in conducting their own energy audits</w:t>
            </w:r>
          </w:p>
          <w:p w:rsidR="00EB5574" w:rsidRPr="001A6DA2" w:rsidP="00267F54">
            <w:pPr>
              <w:rPr>
                <w:rFonts w:cs="Arial"/>
                <w:sz w:val="18"/>
                <w:szCs w:val="18"/>
              </w:rPr>
            </w:pPr>
          </w:p>
        </w:tc>
        <w:tc>
          <w:tcPr>
            <w:tcW w:w="3721" w:type="dxa"/>
          </w:tcPr>
          <w:p w:rsidR="00267F54" w:rsidRPr="001A6DA2" w:rsidP="00267F54">
            <w:pPr>
              <w:rPr>
                <w:rFonts w:cs="Arial"/>
                <w:sz w:val="18"/>
                <w:szCs w:val="18"/>
              </w:rPr>
            </w:pPr>
            <w:r w:rsidRPr="001A6DA2">
              <w:rPr>
                <w:rFonts w:cs="Arial"/>
                <w:sz w:val="18"/>
                <w:szCs w:val="18"/>
              </w:rPr>
              <w:t>Provide tailored information and advice to enable mall businesses to assess their carbon footprint</w:t>
            </w:r>
            <w:r>
              <w:rPr>
                <w:rFonts w:cs="Arial"/>
                <w:sz w:val="18"/>
                <w:szCs w:val="18"/>
              </w:rPr>
              <w:t>, produce decarbonisation plans and</w:t>
            </w:r>
            <w:r w:rsidRPr="001A6DA2">
              <w:rPr>
                <w:rFonts w:cs="Arial"/>
                <w:sz w:val="18"/>
                <w:szCs w:val="18"/>
              </w:rPr>
              <w:t xml:space="preserve"> reduce energy demands</w:t>
            </w:r>
          </w:p>
        </w:tc>
        <w:tc>
          <w:tcPr>
            <w:tcW w:w="1559" w:type="dxa"/>
          </w:tcPr>
          <w:p w:rsidR="00267F54" w:rsidRPr="005843A9" w:rsidP="00267F54">
            <w:pPr>
              <w:rPr>
                <w:rFonts w:cs="Arial"/>
                <w:sz w:val="18"/>
                <w:szCs w:val="18"/>
              </w:rPr>
            </w:pPr>
            <w:r>
              <w:rPr>
                <w:rFonts w:cs="Arial"/>
                <w:sz w:val="18"/>
                <w:szCs w:val="18"/>
              </w:rPr>
              <w:t>Local businesses</w:t>
            </w:r>
          </w:p>
        </w:tc>
        <w:tc>
          <w:tcPr>
            <w:tcW w:w="1559" w:type="dxa"/>
          </w:tcPr>
          <w:p w:rsidR="00267F54" w:rsidRPr="005843A9" w:rsidP="00267F54">
            <w:pPr>
              <w:rPr>
                <w:rFonts w:cs="Arial"/>
                <w:sz w:val="18"/>
                <w:szCs w:val="18"/>
              </w:rPr>
            </w:pPr>
            <w:r>
              <w:rPr>
                <w:rFonts w:cs="Arial"/>
                <w:sz w:val="18"/>
                <w:szCs w:val="18"/>
              </w:rPr>
              <w:t>Short term</w:t>
            </w:r>
          </w:p>
        </w:tc>
      </w:tr>
      <w:tr w:rsidTr="007879E3">
        <w:tblPrEx>
          <w:tblW w:w="0" w:type="auto"/>
          <w:tblLook w:val="04A0"/>
        </w:tblPrEx>
        <w:tc>
          <w:tcPr>
            <w:tcW w:w="1803" w:type="dxa"/>
          </w:tcPr>
          <w:p w:rsidR="00267F54" w:rsidRPr="00894CF2" w:rsidP="00267F54">
            <w:pPr>
              <w:rPr>
                <w:sz w:val="18"/>
                <w:szCs w:val="18"/>
              </w:rPr>
            </w:pPr>
            <w:bookmarkStart w:id="38" w:name="_Hlk73707844"/>
            <w:r w:rsidRPr="00894CF2">
              <w:rPr>
                <w:sz w:val="18"/>
                <w:szCs w:val="18"/>
              </w:rPr>
              <w:t>Learning from best practice</w:t>
            </w:r>
          </w:p>
        </w:tc>
        <w:tc>
          <w:tcPr>
            <w:tcW w:w="3721" w:type="dxa"/>
          </w:tcPr>
          <w:p w:rsidR="00267F54" w:rsidRPr="00894CF2" w:rsidP="00267F54">
            <w:pPr>
              <w:rPr>
                <w:sz w:val="18"/>
                <w:szCs w:val="18"/>
              </w:rPr>
            </w:pPr>
            <w:r w:rsidRPr="00894CF2">
              <w:rPr>
                <w:sz w:val="18"/>
                <w:szCs w:val="18"/>
              </w:rPr>
              <w:t>Learning from best practices in Councils such as Bristol, Coventry and Cornwall where successful progress has been made</w:t>
            </w:r>
          </w:p>
        </w:tc>
        <w:tc>
          <w:tcPr>
            <w:tcW w:w="1559" w:type="dxa"/>
          </w:tcPr>
          <w:p w:rsidR="00267F54" w:rsidRPr="00894CF2" w:rsidP="00267F54">
            <w:pPr>
              <w:rPr>
                <w:sz w:val="18"/>
                <w:szCs w:val="18"/>
              </w:rPr>
            </w:pPr>
            <w:r w:rsidRPr="00894CF2">
              <w:rPr>
                <w:sz w:val="18"/>
                <w:szCs w:val="18"/>
              </w:rPr>
              <w:t>Local Authorities</w:t>
            </w:r>
          </w:p>
        </w:tc>
        <w:tc>
          <w:tcPr>
            <w:tcW w:w="1559" w:type="dxa"/>
          </w:tcPr>
          <w:p w:rsidR="00267F54" w:rsidRPr="00894CF2" w:rsidP="00267F54">
            <w:pPr>
              <w:rPr>
                <w:sz w:val="18"/>
                <w:szCs w:val="18"/>
              </w:rPr>
            </w:pPr>
            <w:r w:rsidRPr="00894CF2">
              <w:rPr>
                <w:sz w:val="18"/>
                <w:szCs w:val="18"/>
              </w:rPr>
              <w:t>Ongoing</w:t>
            </w:r>
          </w:p>
          <w:p w:rsidR="00267F54" w:rsidRPr="00894CF2" w:rsidP="00267F54">
            <w:pPr>
              <w:rPr>
                <w:sz w:val="18"/>
                <w:szCs w:val="18"/>
              </w:rPr>
            </w:pPr>
            <w:r w:rsidRPr="00894CF2">
              <w:rPr>
                <w:sz w:val="18"/>
                <w:szCs w:val="18"/>
              </w:rPr>
              <w:t>Annual</w:t>
            </w:r>
          </w:p>
        </w:tc>
      </w:tr>
      <w:tr w:rsidTr="007879E3">
        <w:tblPrEx>
          <w:tblW w:w="0" w:type="auto"/>
          <w:tblLook w:val="04A0"/>
        </w:tblPrEx>
        <w:tc>
          <w:tcPr>
            <w:tcW w:w="1803" w:type="dxa"/>
          </w:tcPr>
          <w:p w:rsidR="00267F54" w:rsidRPr="00894CF2" w:rsidP="00267F54">
            <w:pPr>
              <w:rPr>
                <w:sz w:val="18"/>
                <w:szCs w:val="18"/>
              </w:rPr>
            </w:pPr>
            <w:r w:rsidRPr="00267F54">
              <w:rPr>
                <w:sz w:val="18"/>
                <w:szCs w:val="18"/>
                <w:highlight w:val="yellow"/>
              </w:rPr>
              <w:t>Encouraging behavioural change</w:t>
            </w:r>
          </w:p>
        </w:tc>
        <w:tc>
          <w:tcPr>
            <w:tcW w:w="3721" w:type="dxa"/>
          </w:tcPr>
          <w:p w:rsidR="00267F54" w:rsidRPr="00894CF2" w:rsidP="00267F54">
            <w:pPr>
              <w:rPr>
                <w:sz w:val="18"/>
                <w:szCs w:val="18"/>
              </w:rPr>
            </w:pPr>
          </w:p>
        </w:tc>
        <w:tc>
          <w:tcPr>
            <w:tcW w:w="1559" w:type="dxa"/>
          </w:tcPr>
          <w:p w:rsidR="00267F54" w:rsidRPr="00894CF2" w:rsidP="00267F54">
            <w:pPr>
              <w:rPr>
                <w:sz w:val="18"/>
                <w:szCs w:val="18"/>
              </w:rPr>
            </w:pPr>
          </w:p>
        </w:tc>
        <w:tc>
          <w:tcPr>
            <w:tcW w:w="1559" w:type="dxa"/>
          </w:tcPr>
          <w:p w:rsidR="00267F54" w:rsidRPr="00894CF2" w:rsidP="00267F54">
            <w:pPr>
              <w:rPr>
                <w:sz w:val="18"/>
                <w:szCs w:val="18"/>
              </w:rPr>
            </w:pPr>
          </w:p>
        </w:tc>
      </w:tr>
      <w:tr w:rsidTr="007879E3">
        <w:tblPrEx>
          <w:tblW w:w="0" w:type="auto"/>
          <w:tblLook w:val="04A0"/>
        </w:tblPrEx>
        <w:tc>
          <w:tcPr>
            <w:tcW w:w="1803" w:type="dxa"/>
          </w:tcPr>
          <w:p w:rsidR="00267F54" w:rsidP="00267F54">
            <w:pPr>
              <w:rPr>
                <w:rFonts w:cs="Arial"/>
                <w:b w:val="0"/>
                <w:bCs w:val="0"/>
                <w:sz w:val="18"/>
                <w:szCs w:val="18"/>
              </w:rPr>
            </w:pPr>
            <w:bookmarkEnd w:id="38"/>
            <w:r w:rsidRPr="005843A9">
              <w:rPr>
                <w:rFonts w:cs="Arial"/>
                <w:sz w:val="18"/>
                <w:szCs w:val="18"/>
              </w:rPr>
              <w:t>Raise public awareness of smoke control legislation</w:t>
            </w:r>
          </w:p>
          <w:p w:rsidR="00EB5574" w:rsidP="00267F54">
            <w:pPr>
              <w:rPr>
                <w:sz w:val="18"/>
                <w:szCs w:val="18"/>
              </w:rPr>
            </w:pPr>
          </w:p>
        </w:tc>
        <w:tc>
          <w:tcPr>
            <w:tcW w:w="3721" w:type="dxa"/>
          </w:tcPr>
          <w:p w:rsidR="00267F54" w:rsidRPr="00894CF2" w:rsidP="00267F54">
            <w:pPr>
              <w:rPr>
                <w:sz w:val="18"/>
                <w:szCs w:val="18"/>
              </w:rPr>
            </w:pPr>
            <w:r w:rsidRPr="005843A9">
              <w:rPr>
                <w:rFonts w:cs="Arial"/>
                <w:sz w:val="18"/>
                <w:szCs w:val="18"/>
              </w:rPr>
              <w:t>Raise awareness of, and enforce, smoke control legislation to reduce the illegal burning of wood and solid fuels</w:t>
            </w:r>
          </w:p>
        </w:tc>
        <w:tc>
          <w:tcPr>
            <w:tcW w:w="1559" w:type="dxa"/>
          </w:tcPr>
          <w:p w:rsidR="00267F54" w:rsidRPr="00894CF2" w:rsidP="00267F54">
            <w:pPr>
              <w:rPr>
                <w:sz w:val="18"/>
                <w:szCs w:val="18"/>
              </w:rPr>
            </w:pPr>
          </w:p>
        </w:tc>
        <w:tc>
          <w:tcPr>
            <w:tcW w:w="1559" w:type="dxa"/>
          </w:tcPr>
          <w:p w:rsidR="00267F54" w:rsidP="00267F54">
            <w:pPr>
              <w:rPr>
                <w:rFonts w:cs="Arial"/>
                <w:sz w:val="18"/>
                <w:szCs w:val="18"/>
              </w:rPr>
            </w:pPr>
            <w:r w:rsidRPr="005843A9">
              <w:rPr>
                <w:rFonts w:cs="Arial"/>
                <w:sz w:val="18"/>
                <w:szCs w:val="18"/>
              </w:rPr>
              <w:t>Short term</w:t>
            </w:r>
          </w:p>
          <w:p w:rsidR="00267F54" w:rsidRPr="00894CF2" w:rsidP="00267F54">
            <w:pPr>
              <w:rPr>
                <w:sz w:val="18"/>
                <w:szCs w:val="18"/>
              </w:rPr>
            </w:pPr>
          </w:p>
        </w:tc>
      </w:tr>
      <w:tr w:rsidTr="007879E3">
        <w:tblPrEx>
          <w:tblW w:w="0" w:type="auto"/>
          <w:tblLook w:val="04A0"/>
        </w:tblPrEx>
        <w:tc>
          <w:tcPr>
            <w:tcW w:w="1803" w:type="dxa"/>
          </w:tcPr>
          <w:p w:rsidR="00267F54" w:rsidP="00267F54">
            <w:pPr>
              <w:rPr>
                <w:rFonts w:cs="Arial"/>
                <w:b w:val="0"/>
                <w:bCs w:val="0"/>
                <w:sz w:val="18"/>
                <w:szCs w:val="18"/>
              </w:rPr>
            </w:pPr>
            <w:r w:rsidRPr="005843A9">
              <w:rPr>
                <w:rFonts w:cs="Arial"/>
                <w:sz w:val="18"/>
                <w:szCs w:val="18"/>
              </w:rPr>
              <w:t xml:space="preserve">Promote national Government low carbon incentives within the </w:t>
            </w:r>
            <w:r w:rsidR="00EB5574">
              <w:rPr>
                <w:rFonts w:cs="Arial"/>
                <w:sz w:val="18"/>
                <w:szCs w:val="18"/>
              </w:rPr>
              <w:t>b</w:t>
            </w:r>
            <w:r w:rsidRPr="005843A9" w:rsidR="00EB5574">
              <w:rPr>
                <w:rFonts w:cs="Arial"/>
                <w:sz w:val="18"/>
                <w:szCs w:val="18"/>
              </w:rPr>
              <w:t>orough</w:t>
            </w:r>
          </w:p>
          <w:p w:rsidR="00EB5574" w:rsidRPr="00514DB4" w:rsidP="00267F54">
            <w:pPr>
              <w:rPr>
                <w:sz w:val="20"/>
                <w:szCs w:val="20"/>
              </w:rPr>
            </w:pPr>
          </w:p>
        </w:tc>
        <w:tc>
          <w:tcPr>
            <w:tcW w:w="3721" w:type="dxa"/>
          </w:tcPr>
          <w:p w:rsidR="00267F54" w:rsidRPr="00894CF2" w:rsidP="00267F54">
            <w:pPr>
              <w:rPr>
                <w:sz w:val="18"/>
                <w:szCs w:val="18"/>
              </w:rPr>
            </w:pPr>
            <w:r>
              <w:rPr>
                <w:rFonts w:cs="Arial"/>
                <w:sz w:val="18"/>
                <w:szCs w:val="18"/>
              </w:rPr>
              <w:t>Provide information on emerging technologies and funding methods for residents and businesses</w:t>
            </w:r>
          </w:p>
        </w:tc>
        <w:tc>
          <w:tcPr>
            <w:tcW w:w="1559" w:type="dxa"/>
          </w:tcPr>
          <w:p w:rsidR="00267F54" w:rsidRPr="00894CF2" w:rsidP="00267F54">
            <w:pPr>
              <w:rPr>
                <w:sz w:val="18"/>
                <w:szCs w:val="18"/>
              </w:rPr>
            </w:pPr>
          </w:p>
        </w:tc>
        <w:tc>
          <w:tcPr>
            <w:tcW w:w="1559" w:type="dxa"/>
          </w:tcPr>
          <w:p w:rsidR="00267F54" w:rsidRPr="00A671EB" w:rsidP="00267F54">
            <w:pPr>
              <w:rPr>
                <w:rFonts w:cs="Arial"/>
                <w:sz w:val="18"/>
                <w:szCs w:val="18"/>
              </w:rPr>
            </w:pPr>
            <w:r w:rsidRPr="00A671EB">
              <w:rPr>
                <w:rFonts w:cs="Arial"/>
                <w:sz w:val="18"/>
                <w:szCs w:val="18"/>
              </w:rPr>
              <w:t>Ongoing</w:t>
            </w:r>
          </w:p>
          <w:p w:rsidR="00267F54" w:rsidRPr="00894CF2" w:rsidP="00267F54">
            <w:pPr>
              <w:rPr>
                <w:sz w:val="18"/>
                <w:szCs w:val="18"/>
              </w:rPr>
            </w:pPr>
            <w:r w:rsidRPr="00A671EB">
              <w:rPr>
                <w:rFonts w:cs="Arial"/>
                <w:sz w:val="18"/>
                <w:szCs w:val="18"/>
              </w:rPr>
              <w:t>Annual</w:t>
            </w:r>
          </w:p>
        </w:tc>
      </w:tr>
      <w:tr w:rsidTr="007879E3">
        <w:tblPrEx>
          <w:tblW w:w="0" w:type="auto"/>
          <w:tblLook w:val="04A0"/>
        </w:tblPrEx>
        <w:tc>
          <w:tcPr>
            <w:tcW w:w="1803" w:type="dxa"/>
          </w:tcPr>
          <w:p w:rsidR="00A323B0" w:rsidP="00A323B0">
            <w:pPr>
              <w:rPr>
                <w:sz w:val="20"/>
                <w:szCs w:val="20"/>
              </w:rPr>
            </w:pPr>
            <w:r w:rsidRPr="001D3155">
              <w:rPr>
                <w:sz w:val="18"/>
                <w:szCs w:val="18"/>
              </w:rPr>
              <w:t>Information and awareness raising</w:t>
            </w:r>
          </w:p>
        </w:tc>
        <w:tc>
          <w:tcPr>
            <w:tcW w:w="3721" w:type="dxa"/>
          </w:tcPr>
          <w:p w:rsidR="00A323B0" w:rsidRPr="001D3155" w:rsidP="00A323B0">
            <w:pPr>
              <w:rPr>
                <w:sz w:val="18"/>
                <w:szCs w:val="18"/>
              </w:rPr>
            </w:pPr>
            <w:r w:rsidRPr="001D3155">
              <w:rPr>
                <w:sz w:val="18"/>
                <w:szCs w:val="18"/>
              </w:rPr>
              <w:t xml:space="preserve">To reduce consumer energy demand, </w:t>
            </w:r>
            <w:r>
              <w:rPr>
                <w:sz w:val="18"/>
                <w:szCs w:val="18"/>
              </w:rPr>
              <w:t>and improved energy efficiency of buildings</w:t>
            </w:r>
          </w:p>
          <w:p w:rsidR="00A323B0" w:rsidRPr="00894CF2" w:rsidP="00A323B0">
            <w:pPr>
              <w:rPr>
                <w:sz w:val="18"/>
                <w:szCs w:val="18"/>
              </w:rPr>
            </w:pPr>
          </w:p>
        </w:tc>
        <w:tc>
          <w:tcPr>
            <w:tcW w:w="1559" w:type="dxa"/>
          </w:tcPr>
          <w:p w:rsidR="00A323B0" w:rsidRPr="00894CF2" w:rsidP="00A323B0">
            <w:pPr>
              <w:rPr>
                <w:sz w:val="18"/>
                <w:szCs w:val="18"/>
              </w:rPr>
            </w:pPr>
            <w:r w:rsidRPr="001D3155">
              <w:rPr>
                <w:sz w:val="18"/>
                <w:szCs w:val="18"/>
              </w:rPr>
              <w:t>LCC, schools and colleges, local businesses, residents</w:t>
            </w:r>
          </w:p>
        </w:tc>
        <w:tc>
          <w:tcPr>
            <w:tcW w:w="1559" w:type="dxa"/>
          </w:tcPr>
          <w:p w:rsidR="00A323B0" w:rsidRPr="001D3155" w:rsidP="00A323B0">
            <w:pPr>
              <w:rPr>
                <w:sz w:val="18"/>
                <w:szCs w:val="18"/>
              </w:rPr>
            </w:pPr>
            <w:r w:rsidRPr="001D3155">
              <w:rPr>
                <w:sz w:val="18"/>
                <w:szCs w:val="18"/>
              </w:rPr>
              <w:t xml:space="preserve">Ongoing </w:t>
            </w:r>
          </w:p>
          <w:p w:rsidR="00A323B0" w:rsidRPr="00894CF2" w:rsidP="00A323B0">
            <w:pPr>
              <w:rPr>
                <w:sz w:val="18"/>
                <w:szCs w:val="18"/>
              </w:rPr>
            </w:pPr>
            <w:r w:rsidRPr="001D3155">
              <w:rPr>
                <w:sz w:val="18"/>
                <w:szCs w:val="18"/>
              </w:rPr>
              <w:t>Annual</w:t>
            </w:r>
          </w:p>
        </w:tc>
      </w:tr>
      <w:tr w:rsidTr="007879E3">
        <w:tblPrEx>
          <w:tblW w:w="0" w:type="auto"/>
          <w:tblLook w:val="04A0"/>
        </w:tblPrEx>
        <w:tc>
          <w:tcPr>
            <w:tcW w:w="1803" w:type="dxa"/>
          </w:tcPr>
          <w:p w:rsidR="00A323B0" w:rsidP="00A323B0">
            <w:pPr>
              <w:rPr>
                <w:sz w:val="20"/>
                <w:szCs w:val="20"/>
              </w:rPr>
            </w:pPr>
            <w:r w:rsidRPr="00267F54">
              <w:rPr>
                <w:sz w:val="20"/>
                <w:szCs w:val="20"/>
                <w:highlight w:val="yellow"/>
              </w:rPr>
              <w:t>Working for national change</w:t>
            </w:r>
          </w:p>
        </w:tc>
        <w:tc>
          <w:tcPr>
            <w:tcW w:w="3721" w:type="dxa"/>
          </w:tcPr>
          <w:p w:rsidR="00A323B0" w:rsidRPr="00894CF2" w:rsidP="00A323B0">
            <w:pPr>
              <w:rPr>
                <w:sz w:val="18"/>
                <w:szCs w:val="18"/>
              </w:rPr>
            </w:pPr>
          </w:p>
        </w:tc>
        <w:tc>
          <w:tcPr>
            <w:tcW w:w="1559" w:type="dxa"/>
          </w:tcPr>
          <w:p w:rsidR="00A323B0" w:rsidRPr="00894CF2" w:rsidP="00A323B0">
            <w:pPr>
              <w:rPr>
                <w:sz w:val="18"/>
                <w:szCs w:val="18"/>
              </w:rPr>
            </w:pPr>
          </w:p>
        </w:tc>
        <w:tc>
          <w:tcPr>
            <w:tcW w:w="1559" w:type="dxa"/>
          </w:tcPr>
          <w:p w:rsidR="00A323B0" w:rsidRPr="00894CF2" w:rsidP="00A323B0">
            <w:pPr>
              <w:rPr>
                <w:sz w:val="18"/>
                <w:szCs w:val="18"/>
              </w:rPr>
            </w:pPr>
          </w:p>
        </w:tc>
      </w:tr>
      <w:tr w:rsidTr="00514DB4">
        <w:tblPrEx>
          <w:tblW w:w="0" w:type="auto"/>
          <w:tblLook w:val="04A0"/>
        </w:tblPrEx>
        <w:tc>
          <w:tcPr>
            <w:tcW w:w="1803" w:type="dxa"/>
          </w:tcPr>
          <w:p w:rsidR="00A323B0" w:rsidP="00A323B0">
            <w:pPr>
              <w:rPr>
                <w:rFonts w:cs="Arial"/>
                <w:b w:val="0"/>
                <w:bCs w:val="0"/>
                <w:sz w:val="18"/>
                <w:szCs w:val="18"/>
              </w:rPr>
            </w:pPr>
            <w:r w:rsidRPr="005843A9">
              <w:rPr>
                <w:rFonts w:cs="Arial"/>
                <w:sz w:val="18"/>
                <w:szCs w:val="18"/>
              </w:rPr>
              <w:t>Lobby national Government to ensure low carbon energy is available and affordable for everyone</w:t>
            </w:r>
          </w:p>
          <w:p w:rsidR="00EB5574" w:rsidRPr="005843A9" w:rsidP="00A323B0">
            <w:pPr>
              <w:rPr>
                <w:rFonts w:cs="Arial"/>
                <w:sz w:val="18"/>
                <w:szCs w:val="18"/>
              </w:rPr>
            </w:pPr>
          </w:p>
        </w:tc>
        <w:tc>
          <w:tcPr>
            <w:tcW w:w="3721" w:type="dxa"/>
          </w:tcPr>
          <w:p w:rsidR="00A323B0" w:rsidP="00A323B0">
            <w:pPr>
              <w:rPr>
                <w:rFonts w:cs="Arial"/>
                <w:sz w:val="18"/>
                <w:szCs w:val="18"/>
              </w:rPr>
            </w:pPr>
            <w:r w:rsidRPr="005843A9">
              <w:rPr>
                <w:rFonts w:cs="Arial"/>
                <w:sz w:val="18"/>
                <w:szCs w:val="18"/>
              </w:rPr>
              <w:t xml:space="preserve">Lobby government to provide affordable net-zero measures that </w:t>
            </w:r>
            <w:r>
              <w:rPr>
                <w:rFonts w:cs="Arial"/>
                <w:sz w:val="18"/>
                <w:szCs w:val="18"/>
              </w:rPr>
              <w:t>are</w:t>
            </w:r>
            <w:r w:rsidRPr="005843A9">
              <w:rPr>
                <w:rFonts w:cs="Arial"/>
                <w:sz w:val="18"/>
                <w:szCs w:val="18"/>
              </w:rPr>
              <w:t xml:space="preserve"> accessible to all</w:t>
            </w:r>
          </w:p>
          <w:p w:rsidR="00A323B0" w:rsidP="00A323B0">
            <w:pPr>
              <w:rPr>
                <w:rFonts w:cs="Arial"/>
                <w:sz w:val="18"/>
                <w:szCs w:val="18"/>
              </w:rPr>
            </w:pPr>
          </w:p>
          <w:p w:rsidR="00A323B0" w:rsidRPr="005843A9" w:rsidP="00A323B0">
            <w:pPr>
              <w:rPr>
                <w:rFonts w:cs="Arial"/>
                <w:sz w:val="18"/>
                <w:szCs w:val="18"/>
              </w:rPr>
            </w:pPr>
            <w:r>
              <w:rPr>
                <w:rFonts w:cs="Arial"/>
                <w:sz w:val="18"/>
                <w:szCs w:val="18"/>
              </w:rPr>
              <w:t>Lobby government to raise the minimum standards for all new build projects via the planning process and building regulations</w:t>
            </w:r>
          </w:p>
        </w:tc>
        <w:tc>
          <w:tcPr>
            <w:tcW w:w="1559" w:type="dxa"/>
          </w:tcPr>
          <w:p w:rsidR="00A323B0" w:rsidRPr="005843A9" w:rsidP="00A323B0">
            <w:pPr>
              <w:rPr>
                <w:rFonts w:cs="Arial"/>
                <w:sz w:val="18"/>
                <w:szCs w:val="18"/>
              </w:rPr>
            </w:pPr>
          </w:p>
        </w:tc>
        <w:tc>
          <w:tcPr>
            <w:tcW w:w="1559" w:type="dxa"/>
          </w:tcPr>
          <w:p w:rsidR="00A323B0" w:rsidP="00A323B0">
            <w:pPr>
              <w:rPr>
                <w:rFonts w:cs="Arial"/>
                <w:sz w:val="18"/>
                <w:szCs w:val="18"/>
              </w:rPr>
            </w:pPr>
            <w:r>
              <w:rPr>
                <w:rFonts w:cs="Arial"/>
                <w:sz w:val="18"/>
                <w:szCs w:val="18"/>
              </w:rPr>
              <w:t>Ongoing</w:t>
            </w:r>
          </w:p>
          <w:p w:rsidR="00A323B0" w:rsidRPr="005843A9" w:rsidP="00A323B0">
            <w:pPr>
              <w:rPr>
                <w:rFonts w:cs="Arial"/>
                <w:sz w:val="18"/>
                <w:szCs w:val="18"/>
              </w:rPr>
            </w:pPr>
            <w:r>
              <w:rPr>
                <w:rFonts w:cs="Arial"/>
                <w:sz w:val="18"/>
                <w:szCs w:val="18"/>
              </w:rPr>
              <w:t>Annual</w:t>
            </w:r>
          </w:p>
        </w:tc>
      </w:tr>
      <w:tr w:rsidTr="00514DB4">
        <w:tblPrEx>
          <w:tblW w:w="0" w:type="auto"/>
          <w:tblLook w:val="04A0"/>
        </w:tblPrEx>
        <w:tc>
          <w:tcPr>
            <w:tcW w:w="1803" w:type="dxa"/>
          </w:tcPr>
          <w:p w:rsidR="007A0D12" w:rsidRPr="005843A9" w:rsidP="007A0D12">
            <w:pPr>
              <w:rPr>
                <w:rFonts w:cs="Arial"/>
                <w:sz w:val="18"/>
                <w:szCs w:val="18"/>
              </w:rPr>
            </w:pPr>
            <w:r w:rsidRPr="007F5CD7">
              <w:rPr>
                <w:i/>
                <w:iCs/>
                <w:color w:val="0070C0"/>
                <w:sz w:val="18"/>
                <w:szCs w:val="18"/>
              </w:rPr>
              <w:t xml:space="preserve">Respond to energy and built environment related consultations </w:t>
            </w:r>
          </w:p>
        </w:tc>
        <w:tc>
          <w:tcPr>
            <w:tcW w:w="3721" w:type="dxa"/>
          </w:tcPr>
          <w:p w:rsidR="007A0D12" w:rsidRPr="005843A9" w:rsidP="007A0D12">
            <w:pPr>
              <w:rPr>
                <w:rFonts w:cs="Arial"/>
                <w:sz w:val="18"/>
                <w:szCs w:val="18"/>
              </w:rPr>
            </w:pPr>
            <w:r w:rsidRPr="007F5CD7">
              <w:rPr>
                <w:i/>
                <w:iCs/>
                <w:color w:val="0070C0"/>
                <w:sz w:val="18"/>
                <w:szCs w:val="18"/>
              </w:rPr>
              <w:t>To facilitate / promote delivery of above actions at earliest opportunity</w:t>
            </w:r>
          </w:p>
        </w:tc>
        <w:tc>
          <w:tcPr>
            <w:tcW w:w="1559" w:type="dxa"/>
          </w:tcPr>
          <w:p w:rsidR="007A0D12" w:rsidRPr="005843A9" w:rsidP="007A0D12">
            <w:pPr>
              <w:rPr>
                <w:rFonts w:cs="Arial"/>
                <w:sz w:val="18"/>
                <w:szCs w:val="18"/>
              </w:rPr>
            </w:pPr>
          </w:p>
        </w:tc>
        <w:tc>
          <w:tcPr>
            <w:tcW w:w="1559" w:type="dxa"/>
          </w:tcPr>
          <w:p w:rsidR="007A0D12" w:rsidRPr="007F5CD7" w:rsidP="007A0D12">
            <w:pPr>
              <w:rPr>
                <w:i/>
                <w:iCs/>
                <w:color w:val="0070C0"/>
                <w:sz w:val="18"/>
                <w:szCs w:val="18"/>
              </w:rPr>
            </w:pPr>
            <w:r w:rsidRPr="007F5CD7">
              <w:rPr>
                <w:i/>
                <w:iCs/>
                <w:color w:val="0070C0"/>
                <w:sz w:val="18"/>
                <w:szCs w:val="18"/>
              </w:rPr>
              <w:t>Ongoing</w:t>
            </w:r>
          </w:p>
          <w:p w:rsidR="007A0D12" w:rsidP="007A0D12">
            <w:pPr>
              <w:rPr>
                <w:rFonts w:cs="Arial"/>
                <w:sz w:val="18"/>
                <w:szCs w:val="18"/>
              </w:rPr>
            </w:pPr>
            <w:r w:rsidRPr="007F5CD7">
              <w:rPr>
                <w:i/>
                <w:iCs/>
                <w:color w:val="0070C0"/>
                <w:sz w:val="18"/>
                <w:szCs w:val="18"/>
              </w:rPr>
              <w:t>Annual</w:t>
            </w:r>
          </w:p>
        </w:tc>
      </w:tr>
    </w:tbl>
    <w:p w:rsidR="006B00D2" w:rsidRPr="005843A9" w:rsidP="006B00D2">
      <w:pPr>
        <w:rPr>
          <w:rFonts w:cs="Arial"/>
          <w:b/>
          <w:bCs/>
          <w:sz w:val="18"/>
          <w:szCs w:val="18"/>
        </w:rPr>
      </w:pPr>
    </w:p>
    <w:p w:rsidR="006B00D2" w:rsidRPr="006B00D2" w:rsidP="006B00D2">
      <w:pPr>
        <w:rPr>
          <w:b/>
          <w:bCs/>
        </w:rPr>
      </w:pPr>
      <w:r w:rsidRPr="006B00D2">
        <w:rPr>
          <w:b/>
          <w:bCs/>
        </w:rPr>
        <w:br w:type="page"/>
      </w:r>
    </w:p>
    <w:p w:rsidR="006B00D2" w:rsidP="006203AD">
      <w:pPr>
        <w:pStyle w:val="Heading2"/>
      </w:pPr>
      <w:bookmarkStart w:id="39" w:name="_Toc74757068"/>
      <w:bookmarkStart w:id="40" w:name="_Hlk61512398"/>
      <w:r>
        <w:t>3</w:t>
      </w:r>
      <w:r w:rsidRPr="006B00D2">
        <w:t>.Consumption</w:t>
      </w:r>
      <w:bookmarkEnd w:id="39"/>
    </w:p>
    <w:p w:rsidR="002E0867" w:rsidP="002E0867"/>
    <w:p w:rsidR="002E0867" w:rsidRPr="00D34890" w:rsidP="002E0867">
      <w:pPr>
        <w:rPr>
          <w:u w:val="single"/>
        </w:rPr>
      </w:pPr>
      <w:r w:rsidRPr="00D34890">
        <w:rPr>
          <w:u w:val="single"/>
        </w:rPr>
        <w:t>Key messages</w:t>
      </w:r>
    </w:p>
    <w:p w:rsidR="002E0867" w:rsidP="002E0867"/>
    <w:p w:rsidR="002E0867" w:rsidP="00773E69">
      <w:pPr>
        <w:jc w:val="both"/>
      </w:pPr>
      <w:r>
        <w:t xml:space="preserve">In order to reduce consumption, it </w:t>
      </w:r>
      <w:r w:rsidR="00773E69">
        <w:t>will</w:t>
      </w:r>
      <w:r>
        <w:t xml:space="preserve"> be necessary to raise </w:t>
      </w:r>
      <w:r w:rsidR="00D23F70">
        <w:t>awareness</w:t>
      </w:r>
      <w:r>
        <w:t xml:space="preserve"> amongst residents and businesses as to the energy required to produce and </w:t>
      </w:r>
      <w:r w:rsidR="00D23F70">
        <w:t>transport</w:t>
      </w:r>
      <w:r>
        <w:t xml:space="preserve"> the goods or utilities in question.  This in turn</w:t>
      </w:r>
      <w:r w:rsidR="00336396">
        <w:t xml:space="preserve"> </w:t>
      </w:r>
      <w:r>
        <w:t xml:space="preserve">can lead of behavioural change and a reduction in consumption.  Small changes, by many users across the </w:t>
      </w:r>
      <w:r w:rsidR="00730347">
        <w:t>b</w:t>
      </w:r>
      <w:r w:rsidR="00730347">
        <w:t>orough</w:t>
      </w:r>
      <w:r>
        <w:t>, has the potential to bring large savings in consumption related energy.</w:t>
      </w:r>
    </w:p>
    <w:p w:rsidR="002E0867" w:rsidP="00773E69">
      <w:pPr>
        <w:jc w:val="both"/>
      </w:pPr>
      <w:r>
        <w:t xml:space="preserve">In this regard the Council, as an employer and large energy user, should seek to set examples of best practice and encourage the same across the </w:t>
      </w:r>
      <w:r w:rsidR="00730347">
        <w:t>b</w:t>
      </w:r>
      <w:r w:rsidR="00730347">
        <w:t>orough</w:t>
      </w:r>
      <w:r>
        <w:t>.</w:t>
      </w:r>
    </w:p>
    <w:p w:rsidR="002E0867" w:rsidRPr="002E0867" w:rsidP="002E0867"/>
    <w:tbl>
      <w:tblPr>
        <w:tblStyle w:val="PlainTable1"/>
        <w:tblW w:w="0" w:type="auto"/>
        <w:tblLook w:val="04A0"/>
      </w:tblPr>
      <w:tblGrid>
        <w:gridCol w:w="1803"/>
        <w:gridCol w:w="3012"/>
        <w:gridCol w:w="1843"/>
        <w:gridCol w:w="1984"/>
      </w:tblGrid>
      <w:tr w:rsidTr="00946967">
        <w:tblPrEx>
          <w:tblW w:w="0" w:type="auto"/>
          <w:tblLook w:val="04A0"/>
        </w:tblPrEx>
        <w:tc>
          <w:tcPr>
            <w:tcW w:w="1803" w:type="dxa"/>
          </w:tcPr>
          <w:p w:rsidR="009519F2" w:rsidRPr="006B00D2" w:rsidP="006B00D2">
            <w:r w:rsidRPr="006218CC">
              <w:t>C</w:t>
            </w:r>
            <w:r w:rsidRPr="006218CC">
              <w:t>ommitment</w:t>
            </w:r>
          </w:p>
        </w:tc>
        <w:tc>
          <w:tcPr>
            <w:tcW w:w="3012" w:type="dxa"/>
          </w:tcPr>
          <w:p w:rsidR="009519F2" w:rsidRPr="006B00D2" w:rsidP="006B00D2">
            <w:r w:rsidRPr="006B00D2">
              <w:t>Action</w:t>
            </w:r>
          </w:p>
        </w:tc>
        <w:tc>
          <w:tcPr>
            <w:tcW w:w="1843" w:type="dxa"/>
          </w:tcPr>
          <w:p w:rsidR="009519F2" w:rsidRPr="006B00D2" w:rsidP="006B00D2">
            <w:r>
              <w:t>Partners</w:t>
            </w:r>
          </w:p>
        </w:tc>
        <w:tc>
          <w:tcPr>
            <w:tcW w:w="1984" w:type="dxa"/>
          </w:tcPr>
          <w:p w:rsidR="009519F2" w:rsidRPr="006B00D2" w:rsidP="006B00D2">
            <w:r w:rsidRPr="006B00D2">
              <w:t>Timescale</w:t>
            </w:r>
          </w:p>
        </w:tc>
      </w:tr>
      <w:tr w:rsidTr="00946967">
        <w:tblPrEx>
          <w:tblW w:w="0" w:type="auto"/>
          <w:tblLook w:val="04A0"/>
        </w:tblPrEx>
        <w:tc>
          <w:tcPr>
            <w:tcW w:w="1803" w:type="dxa"/>
          </w:tcPr>
          <w:p w:rsidR="005917EB" w:rsidRPr="005917EB" w:rsidP="006B00D2">
            <w:pPr>
              <w:rPr>
                <w:sz w:val="20"/>
                <w:szCs w:val="20"/>
              </w:rPr>
            </w:pPr>
            <w:r w:rsidRPr="000E330D">
              <w:rPr>
                <w:sz w:val="20"/>
                <w:szCs w:val="20"/>
                <w:highlight w:val="yellow"/>
              </w:rPr>
              <w:t>Reducing consumption</w:t>
            </w:r>
          </w:p>
        </w:tc>
        <w:tc>
          <w:tcPr>
            <w:tcW w:w="3012" w:type="dxa"/>
          </w:tcPr>
          <w:p w:rsidR="005917EB" w:rsidRPr="006B00D2" w:rsidP="006B00D2"/>
        </w:tc>
        <w:tc>
          <w:tcPr>
            <w:tcW w:w="1843" w:type="dxa"/>
          </w:tcPr>
          <w:p w:rsidR="005917EB" w:rsidP="006B00D2"/>
        </w:tc>
        <w:tc>
          <w:tcPr>
            <w:tcW w:w="1984" w:type="dxa"/>
          </w:tcPr>
          <w:p w:rsidR="005917EB" w:rsidRPr="006B00D2" w:rsidP="006B00D2"/>
        </w:tc>
      </w:tr>
      <w:tr w:rsidTr="00946967">
        <w:tblPrEx>
          <w:tblW w:w="0" w:type="auto"/>
          <w:tblLook w:val="04A0"/>
        </w:tblPrEx>
        <w:tc>
          <w:tcPr>
            <w:tcW w:w="1803" w:type="dxa"/>
          </w:tcPr>
          <w:p w:rsidR="009519F2" w:rsidRPr="00336396" w:rsidP="006B00D2">
            <w:pPr>
              <w:rPr>
                <w:i/>
                <w:iCs/>
                <w:color w:val="0070C0"/>
                <w:sz w:val="18"/>
                <w:szCs w:val="18"/>
                <w:lang w:bidi="en-GB"/>
              </w:rPr>
            </w:pPr>
            <w:r w:rsidRPr="00336396">
              <w:rPr>
                <w:i/>
                <w:iCs/>
                <w:color w:val="0070C0"/>
                <w:sz w:val="18"/>
                <w:szCs w:val="18"/>
                <w:lang w:bidi="en-GB"/>
              </w:rPr>
              <w:t>As an organisation we will seek to reduce our purchase and use of high energy commodities, for example single use plastics and meat based products.</w:t>
            </w:r>
          </w:p>
          <w:p w:rsidR="009519F2" w:rsidRPr="00336396" w:rsidP="006B00D2">
            <w:pPr>
              <w:rPr>
                <w:i/>
                <w:iCs/>
                <w:color w:val="0070C0"/>
                <w:sz w:val="18"/>
                <w:szCs w:val="18"/>
              </w:rPr>
            </w:pPr>
          </w:p>
        </w:tc>
        <w:tc>
          <w:tcPr>
            <w:tcW w:w="3012" w:type="dxa"/>
          </w:tcPr>
          <w:p w:rsidR="009519F2" w:rsidRPr="00336396" w:rsidP="006B00D2">
            <w:pPr>
              <w:rPr>
                <w:i/>
                <w:iCs/>
                <w:color w:val="0070C0"/>
                <w:sz w:val="18"/>
                <w:szCs w:val="18"/>
              </w:rPr>
            </w:pPr>
            <w:r w:rsidRPr="00336396">
              <w:rPr>
                <w:i/>
                <w:iCs/>
                <w:color w:val="0070C0"/>
                <w:sz w:val="18"/>
                <w:szCs w:val="18"/>
              </w:rPr>
              <w:t>Annual review of single use plastics strategy.</w:t>
            </w:r>
          </w:p>
          <w:p w:rsidR="009519F2" w:rsidRPr="00336396" w:rsidP="006B00D2">
            <w:pPr>
              <w:rPr>
                <w:i/>
                <w:iCs/>
                <w:color w:val="0070C0"/>
                <w:sz w:val="18"/>
                <w:szCs w:val="18"/>
              </w:rPr>
            </w:pPr>
          </w:p>
          <w:p w:rsidR="009519F2" w:rsidP="006B00D2">
            <w:pPr>
              <w:rPr>
                <w:i/>
                <w:iCs/>
                <w:color w:val="0070C0"/>
                <w:sz w:val="18"/>
                <w:szCs w:val="18"/>
              </w:rPr>
            </w:pPr>
            <w:r w:rsidRPr="00336396">
              <w:rPr>
                <w:i/>
                <w:iCs/>
                <w:color w:val="0070C0"/>
                <w:sz w:val="18"/>
                <w:szCs w:val="18"/>
              </w:rPr>
              <w:t>Council has committed to eliminate the use of single use plastics by 2025</w:t>
            </w:r>
          </w:p>
          <w:p w:rsidR="00773E69" w:rsidP="006B00D2">
            <w:pPr>
              <w:rPr>
                <w:i/>
                <w:iCs/>
                <w:color w:val="0070C0"/>
                <w:sz w:val="18"/>
                <w:szCs w:val="18"/>
              </w:rPr>
            </w:pPr>
          </w:p>
          <w:p w:rsidR="00773E69" w:rsidRPr="00336396" w:rsidP="006B00D2">
            <w:pPr>
              <w:rPr>
                <w:i/>
                <w:iCs/>
                <w:color w:val="0070C0"/>
                <w:sz w:val="18"/>
                <w:szCs w:val="18"/>
              </w:rPr>
            </w:pPr>
          </w:p>
          <w:p w:rsidR="009519F2" w:rsidRPr="00336396" w:rsidP="006B00D2">
            <w:pPr>
              <w:rPr>
                <w:i/>
                <w:iCs/>
                <w:color w:val="0070C0"/>
                <w:sz w:val="18"/>
                <w:szCs w:val="18"/>
              </w:rPr>
            </w:pPr>
            <w:r w:rsidRPr="00336396">
              <w:rPr>
                <w:i/>
                <w:iCs/>
                <w:color w:val="0070C0"/>
                <w:sz w:val="18"/>
                <w:szCs w:val="18"/>
              </w:rPr>
              <w:t>.</w:t>
            </w:r>
          </w:p>
          <w:p w:rsidR="009519F2" w:rsidRPr="00336396" w:rsidP="006B00D2">
            <w:pPr>
              <w:rPr>
                <w:i/>
                <w:iCs/>
                <w:color w:val="0070C0"/>
                <w:sz w:val="18"/>
                <w:szCs w:val="18"/>
              </w:rPr>
            </w:pPr>
          </w:p>
        </w:tc>
        <w:tc>
          <w:tcPr>
            <w:tcW w:w="1843" w:type="dxa"/>
          </w:tcPr>
          <w:p w:rsidR="009519F2" w:rsidRPr="00336396" w:rsidP="006B00D2">
            <w:pPr>
              <w:rPr>
                <w:i/>
                <w:iCs/>
                <w:color w:val="0070C0"/>
                <w:sz w:val="18"/>
                <w:szCs w:val="18"/>
              </w:rPr>
            </w:pPr>
          </w:p>
        </w:tc>
        <w:tc>
          <w:tcPr>
            <w:tcW w:w="1984" w:type="dxa"/>
          </w:tcPr>
          <w:p w:rsidR="009519F2" w:rsidRPr="00336396" w:rsidP="006B00D2">
            <w:pPr>
              <w:rPr>
                <w:i/>
                <w:iCs/>
                <w:color w:val="0070C0"/>
                <w:sz w:val="18"/>
                <w:szCs w:val="18"/>
              </w:rPr>
            </w:pPr>
            <w:r w:rsidRPr="00336396">
              <w:rPr>
                <w:i/>
                <w:iCs/>
                <w:color w:val="0070C0"/>
                <w:sz w:val="18"/>
                <w:szCs w:val="18"/>
              </w:rPr>
              <w:t xml:space="preserve">Annual </w:t>
            </w:r>
          </w:p>
          <w:p w:rsidR="009519F2" w:rsidP="006B00D2">
            <w:pPr>
              <w:rPr>
                <w:i/>
                <w:iCs/>
                <w:color w:val="0070C0"/>
                <w:sz w:val="18"/>
                <w:szCs w:val="18"/>
              </w:rPr>
            </w:pPr>
            <w:r w:rsidRPr="00336396">
              <w:rPr>
                <w:i/>
                <w:iCs/>
                <w:color w:val="0070C0"/>
                <w:sz w:val="18"/>
                <w:szCs w:val="18"/>
              </w:rPr>
              <w:t>Ongoing</w:t>
            </w:r>
          </w:p>
          <w:p w:rsidR="00B235CE" w:rsidP="006B00D2">
            <w:pPr>
              <w:rPr>
                <w:i/>
                <w:iCs/>
                <w:color w:val="0070C0"/>
                <w:sz w:val="18"/>
                <w:szCs w:val="18"/>
              </w:rPr>
            </w:pPr>
          </w:p>
          <w:p w:rsidR="00B235CE" w:rsidRPr="00336396" w:rsidP="006B00D2">
            <w:pPr>
              <w:rPr>
                <w:i/>
                <w:iCs/>
                <w:color w:val="0070C0"/>
                <w:sz w:val="18"/>
                <w:szCs w:val="18"/>
              </w:rPr>
            </w:pPr>
            <w:r>
              <w:rPr>
                <w:i/>
                <w:iCs/>
                <w:color w:val="0070C0"/>
                <w:sz w:val="18"/>
                <w:szCs w:val="18"/>
              </w:rPr>
              <w:t>Medium term</w:t>
            </w:r>
          </w:p>
        </w:tc>
      </w:tr>
      <w:tr w:rsidTr="00946967">
        <w:tblPrEx>
          <w:tblW w:w="0" w:type="auto"/>
          <w:tblLook w:val="04A0"/>
        </w:tblPrEx>
        <w:tc>
          <w:tcPr>
            <w:tcW w:w="1803" w:type="dxa"/>
          </w:tcPr>
          <w:p w:rsidR="009519F2" w:rsidRPr="002A5BC8" w:rsidP="006B00D2">
            <w:pPr>
              <w:rPr>
                <w:sz w:val="18"/>
                <w:szCs w:val="18"/>
                <w:lang w:bidi="en-GB"/>
              </w:rPr>
            </w:pPr>
            <w:r>
              <w:rPr>
                <w:sz w:val="18"/>
                <w:szCs w:val="18"/>
                <w:lang w:bidi="en-GB"/>
              </w:rPr>
              <w:t>Provide free public access water fountains</w:t>
            </w:r>
          </w:p>
        </w:tc>
        <w:tc>
          <w:tcPr>
            <w:tcW w:w="3012" w:type="dxa"/>
          </w:tcPr>
          <w:p w:rsidR="009519F2" w:rsidP="006B00D2">
            <w:pPr>
              <w:rPr>
                <w:sz w:val="18"/>
                <w:szCs w:val="18"/>
              </w:rPr>
            </w:pPr>
            <w:r w:rsidRPr="001766DE">
              <w:rPr>
                <w:sz w:val="18"/>
                <w:szCs w:val="18"/>
              </w:rPr>
              <w:t xml:space="preserve">Post pandemic implement 50 fountains pledge, providing </w:t>
            </w:r>
            <w:r w:rsidRPr="001766DE" w:rsidR="008A07AD">
              <w:rPr>
                <w:sz w:val="18"/>
                <w:szCs w:val="18"/>
              </w:rPr>
              <w:t>f</w:t>
            </w:r>
            <w:r w:rsidRPr="001766DE">
              <w:rPr>
                <w:sz w:val="18"/>
                <w:szCs w:val="18"/>
              </w:rPr>
              <w:t xml:space="preserve">ree public access water fountains across the </w:t>
            </w:r>
            <w:r w:rsidRPr="001766DE">
              <w:rPr>
                <w:sz w:val="18"/>
                <w:szCs w:val="18"/>
              </w:rPr>
              <w:t>B</w:t>
            </w:r>
            <w:r w:rsidR="00EB5574">
              <w:rPr>
                <w:sz w:val="18"/>
                <w:szCs w:val="18"/>
              </w:rPr>
              <w:t>b</w:t>
            </w:r>
            <w:r w:rsidRPr="001766DE">
              <w:rPr>
                <w:sz w:val="18"/>
                <w:szCs w:val="18"/>
              </w:rPr>
              <w:t>orough</w:t>
            </w:r>
          </w:p>
          <w:p w:rsidR="00EB5574" w:rsidRPr="00D5374C" w:rsidP="006B00D2">
            <w:pPr>
              <w:rPr>
                <w:color w:val="FF0000"/>
                <w:sz w:val="18"/>
                <w:szCs w:val="18"/>
              </w:rPr>
            </w:pPr>
          </w:p>
        </w:tc>
        <w:tc>
          <w:tcPr>
            <w:tcW w:w="1843" w:type="dxa"/>
          </w:tcPr>
          <w:p w:rsidR="009519F2" w:rsidRPr="002A5BC8" w:rsidP="006B00D2">
            <w:pPr>
              <w:rPr>
                <w:sz w:val="18"/>
                <w:szCs w:val="18"/>
              </w:rPr>
            </w:pPr>
            <w:r>
              <w:rPr>
                <w:sz w:val="18"/>
                <w:szCs w:val="18"/>
              </w:rPr>
              <w:t>Schools and colleges, local businesses</w:t>
            </w:r>
          </w:p>
        </w:tc>
        <w:tc>
          <w:tcPr>
            <w:tcW w:w="1984" w:type="dxa"/>
          </w:tcPr>
          <w:p w:rsidR="009519F2" w:rsidP="006B00D2">
            <w:pPr>
              <w:rPr>
                <w:sz w:val="18"/>
                <w:szCs w:val="18"/>
              </w:rPr>
            </w:pPr>
            <w:r>
              <w:rPr>
                <w:sz w:val="18"/>
                <w:szCs w:val="18"/>
              </w:rPr>
              <w:t>Medium term, or earlier as safe to do so</w:t>
            </w:r>
          </w:p>
        </w:tc>
      </w:tr>
      <w:tr w:rsidTr="00946967">
        <w:tblPrEx>
          <w:tblW w:w="0" w:type="auto"/>
          <w:tblLook w:val="04A0"/>
        </w:tblPrEx>
        <w:tc>
          <w:tcPr>
            <w:tcW w:w="1803" w:type="dxa"/>
          </w:tcPr>
          <w:p w:rsidR="009519F2" w:rsidRPr="00AA1FF9" w:rsidP="006B00D2">
            <w:pPr>
              <w:rPr>
                <w:i/>
                <w:iCs/>
                <w:color w:val="0070C0"/>
                <w:sz w:val="18"/>
                <w:szCs w:val="18"/>
                <w:lang w:bidi="en-GB"/>
              </w:rPr>
            </w:pPr>
            <w:r w:rsidRPr="00AA1FF9">
              <w:rPr>
                <w:i/>
                <w:iCs/>
                <w:color w:val="0070C0"/>
                <w:sz w:val="18"/>
                <w:szCs w:val="18"/>
                <w:lang w:bidi="en-GB"/>
              </w:rPr>
              <w:t>We will move to a more plant based menu for functions and meetings, and to purchase products made within the UK in order to reduce transport miles.</w:t>
            </w:r>
          </w:p>
          <w:p w:rsidR="009519F2" w:rsidRPr="00AA1FF9" w:rsidP="006B00D2">
            <w:pPr>
              <w:rPr>
                <w:i/>
                <w:iCs/>
                <w:color w:val="0070C0"/>
                <w:sz w:val="18"/>
                <w:szCs w:val="18"/>
              </w:rPr>
            </w:pPr>
          </w:p>
        </w:tc>
        <w:tc>
          <w:tcPr>
            <w:tcW w:w="3012" w:type="dxa"/>
          </w:tcPr>
          <w:p w:rsidR="009519F2" w:rsidRPr="00AA1FF9" w:rsidP="006B00D2">
            <w:pPr>
              <w:rPr>
                <w:i/>
                <w:iCs/>
                <w:color w:val="0070C0"/>
                <w:sz w:val="18"/>
                <w:szCs w:val="18"/>
              </w:rPr>
            </w:pPr>
            <w:r>
              <w:rPr>
                <w:i/>
                <w:iCs/>
                <w:color w:val="0070C0"/>
                <w:sz w:val="18"/>
                <w:szCs w:val="18"/>
              </w:rPr>
              <w:t>As a Council we seek to set an example as to how to offer healthy, more plant based menu items whilst supporting local food businesses and reducing food miles</w:t>
            </w:r>
          </w:p>
        </w:tc>
        <w:tc>
          <w:tcPr>
            <w:tcW w:w="1843" w:type="dxa"/>
          </w:tcPr>
          <w:p w:rsidR="009519F2" w:rsidRPr="00AA1FF9" w:rsidP="006B00D2">
            <w:pPr>
              <w:rPr>
                <w:i/>
                <w:iCs/>
                <w:color w:val="0070C0"/>
                <w:sz w:val="18"/>
                <w:szCs w:val="18"/>
              </w:rPr>
            </w:pPr>
          </w:p>
        </w:tc>
        <w:tc>
          <w:tcPr>
            <w:tcW w:w="1984" w:type="dxa"/>
          </w:tcPr>
          <w:p w:rsidR="009519F2" w:rsidRPr="00AA1FF9" w:rsidP="006B00D2">
            <w:pPr>
              <w:rPr>
                <w:i/>
                <w:iCs/>
                <w:color w:val="0070C0"/>
                <w:sz w:val="18"/>
                <w:szCs w:val="18"/>
              </w:rPr>
            </w:pPr>
            <w:r w:rsidRPr="00AA1FF9">
              <w:rPr>
                <w:i/>
                <w:iCs/>
                <w:color w:val="0070C0"/>
                <w:sz w:val="18"/>
                <w:szCs w:val="18"/>
              </w:rPr>
              <w:t xml:space="preserve">Annual </w:t>
            </w:r>
          </w:p>
          <w:p w:rsidR="00AA1FF9" w:rsidRPr="00AA1FF9" w:rsidP="006B00D2">
            <w:pPr>
              <w:rPr>
                <w:i/>
                <w:iCs/>
                <w:color w:val="0070C0"/>
                <w:sz w:val="18"/>
                <w:szCs w:val="18"/>
              </w:rPr>
            </w:pPr>
            <w:r w:rsidRPr="00AA1FF9">
              <w:rPr>
                <w:i/>
                <w:iCs/>
                <w:color w:val="0070C0"/>
                <w:sz w:val="18"/>
                <w:szCs w:val="18"/>
              </w:rPr>
              <w:t>Ongoing</w:t>
            </w:r>
          </w:p>
        </w:tc>
      </w:tr>
      <w:tr w:rsidTr="00946967">
        <w:tblPrEx>
          <w:tblW w:w="0" w:type="auto"/>
          <w:tblLook w:val="04A0"/>
        </w:tblPrEx>
        <w:tc>
          <w:tcPr>
            <w:tcW w:w="1803" w:type="dxa"/>
          </w:tcPr>
          <w:p w:rsidR="009519F2" w:rsidRPr="002A5BC8" w:rsidP="006B00D2">
            <w:pPr>
              <w:rPr>
                <w:sz w:val="18"/>
                <w:szCs w:val="18"/>
                <w:lang w:bidi="en-GB"/>
              </w:rPr>
            </w:pPr>
            <w:r w:rsidRPr="002A5BC8">
              <w:rPr>
                <w:sz w:val="18"/>
                <w:szCs w:val="18"/>
                <w:lang w:bidi="en-GB"/>
              </w:rPr>
              <w:t>We will also work with partners, businesses and residents to encourage responsible consumption and share best practice.</w:t>
            </w:r>
          </w:p>
          <w:p w:rsidR="009519F2" w:rsidRPr="002A5BC8" w:rsidP="006B00D2">
            <w:pPr>
              <w:rPr>
                <w:sz w:val="18"/>
                <w:szCs w:val="18"/>
              </w:rPr>
            </w:pPr>
          </w:p>
        </w:tc>
        <w:tc>
          <w:tcPr>
            <w:tcW w:w="3012" w:type="dxa"/>
          </w:tcPr>
          <w:p w:rsidR="009519F2" w:rsidRPr="004F41ED" w:rsidP="006B00D2">
            <w:pPr>
              <w:rPr>
                <w:sz w:val="18"/>
                <w:szCs w:val="18"/>
              </w:rPr>
            </w:pPr>
            <w:r w:rsidRPr="004F41ED">
              <w:rPr>
                <w:sz w:val="18"/>
                <w:szCs w:val="18"/>
              </w:rPr>
              <w:t xml:space="preserve">Campaigns </w:t>
            </w:r>
            <w:r w:rsidR="00671CE7">
              <w:rPr>
                <w:sz w:val="18"/>
                <w:szCs w:val="18"/>
              </w:rPr>
              <w:t xml:space="preserve">and events </w:t>
            </w:r>
            <w:r w:rsidRPr="004F41ED">
              <w:rPr>
                <w:sz w:val="18"/>
                <w:szCs w:val="18"/>
              </w:rPr>
              <w:t>to support buying local, buying seasonal</w:t>
            </w:r>
          </w:p>
          <w:p w:rsidR="004F41ED" w:rsidP="006B00D2">
            <w:pPr>
              <w:rPr>
                <w:color w:val="FF0000"/>
                <w:sz w:val="18"/>
                <w:szCs w:val="18"/>
              </w:rPr>
            </w:pPr>
          </w:p>
          <w:p w:rsidR="004F41ED" w:rsidP="006B00D2">
            <w:pPr>
              <w:rPr>
                <w:color w:val="FF0000"/>
                <w:sz w:val="18"/>
                <w:szCs w:val="18"/>
              </w:rPr>
            </w:pPr>
          </w:p>
          <w:p w:rsidR="004F41ED" w:rsidP="006B00D2">
            <w:pPr>
              <w:rPr>
                <w:color w:val="FF0000"/>
                <w:sz w:val="18"/>
                <w:szCs w:val="18"/>
              </w:rPr>
            </w:pPr>
          </w:p>
          <w:p w:rsidR="004F41ED" w:rsidRPr="00971ADD" w:rsidP="006B00D2">
            <w:pPr>
              <w:rPr>
                <w:color w:val="FF0000"/>
                <w:sz w:val="18"/>
                <w:szCs w:val="18"/>
              </w:rPr>
            </w:pPr>
          </w:p>
        </w:tc>
        <w:tc>
          <w:tcPr>
            <w:tcW w:w="1843" w:type="dxa"/>
          </w:tcPr>
          <w:p w:rsidR="009519F2" w:rsidRPr="002A5BC8" w:rsidP="006B00D2">
            <w:pPr>
              <w:rPr>
                <w:sz w:val="18"/>
                <w:szCs w:val="18"/>
              </w:rPr>
            </w:pPr>
            <w:r>
              <w:rPr>
                <w:sz w:val="18"/>
                <w:szCs w:val="18"/>
              </w:rPr>
              <w:t>Schools and colleges</w:t>
            </w:r>
            <w:r w:rsidR="004F41ED">
              <w:rPr>
                <w:sz w:val="18"/>
                <w:szCs w:val="18"/>
              </w:rPr>
              <w:t>, local businesses</w:t>
            </w:r>
            <w:r>
              <w:rPr>
                <w:sz w:val="18"/>
                <w:szCs w:val="18"/>
              </w:rPr>
              <w:t>, voluntary sector,</w:t>
            </w:r>
            <w:r w:rsidR="004F41ED">
              <w:rPr>
                <w:sz w:val="18"/>
                <w:szCs w:val="18"/>
              </w:rPr>
              <w:t xml:space="preserve"> residents</w:t>
            </w:r>
          </w:p>
        </w:tc>
        <w:tc>
          <w:tcPr>
            <w:tcW w:w="1984" w:type="dxa"/>
          </w:tcPr>
          <w:p w:rsidR="009519F2" w:rsidRPr="002A5BC8" w:rsidP="006B00D2">
            <w:pPr>
              <w:rPr>
                <w:sz w:val="18"/>
                <w:szCs w:val="18"/>
              </w:rPr>
            </w:pPr>
            <w:r>
              <w:rPr>
                <w:sz w:val="18"/>
                <w:szCs w:val="18"/>
              </w:rPr>
              <w:t>Short term</w:t>
            </w:r>
          </w:p>
        </w:tc>
      </w:tr>
      <w:tr w:rsidTr="00946967">
        <w:tblPrEx>
          <w:tblW w:w="0" w:type="auto"/>
          <w:tblLook w:val="04A0"/>
        </w:tblPrEx>
        <w:tc>
          <w:tcPr>
            <w:tcW w:w="1803" w:type="dxa"/>
          </w:tcPr>
          <w:p w:rsidR="009519F2" w:rsidRPr="002A5BC8" w:rsidP="006B00D2">
            <w:pPr>
              <w:rPr>
                <w:sz w:val="18"/>
                <w:szCs w:val="18"/>
                <w:lang w:bidi="en-GB"/>
              </w:rPr>
            </w:pPr>
            <w:r w:rsidRPr="002A5BC8">
              <w:rPr>
                <w:sz w:val="18"/>
                <w:szCs w:val="18"/>
                <w:lang w:bidi="en-GB"/>
              </w:rPr>
              <w:t xml:space="preserve">Work with schools, colleges and partners to encourage more low carbon cooking and </w:t>
            </w:r>
            <w:r w:rsidRPr="002A5BC8">
              <w:rPr>
                <w:sz w:val="18"/>
                <w:szCs w:val="18"/>
                <w:lang w:bidi="en-GB"/>
              </w:rPr>
              <w:t>meals, and reduce food waste</w:t>
            </w:r>
          </w:p>
          <w:p w:rsidR="009519F2" w:rsidRPr="002A5BC8" w:rsidP="006B00D2">
            <w:pPr>
              <w:rPr>
                <w:sz w:val="18"/>
                <w:szCs w:val="18"/>
                <w:lang w:bidi="en-GB"/>
              </w:rPr>
            </w:pPr>
          </w:p>
        </w:tc>
        <w:tc>
          <w:tcPr>
            <w:tcW w:w="3012" w:type="dxa"/>
          </w:tcPr>
          <w:p w:rsidR="009519F2" w:rsidRPr="002A5BC8" w:rsidP="006B00D2">
            <w:pPr>
              <w:rPr>
                <w:sz w:val="18"/>
                <w:szCs w:val="18"/>
              </w:rPr>
            </w:pPr>
            <w:r>
              <w:rPr>
                <w:sz w:val="18"/>
                <w:szCs w:val="18"/>
              </w:rPr>
              <w:t xml:space="preserve">Both </w:t>
            </w:r>
            <w:r w:rsidR="00C84A5E">
              <w:rPr>
                <w:sz w:val="18"/>
                <w:szCs w:val="18"/>
              </w:rPr>
              <w:t>by</w:t>
            </w:r>
            <w:r>
              <w:rPr>
                <w:sz w:val="18"/>
                <w:szCs w:val="18"/>
              </w:rPr>
              <w:t xml:space="preserve"> schools/colleges and </w:t>
            </w:r>
            <w:r w:rsidR="00C84A5E">
              <w:rPr>
                <w:sz w:val="18"/>
                <w:szCs w:val="18"/>
              </w:rPr>
              <w:t>outside these environments by the students and staff</w:t>
            </w:r>
          </w:p>
        </w:tc>
        <w:tc>
          <w:tcPr>
            <w:tcW w:w="1843" w:type="dxa"/>
          </w:tcPr>
          <w:p w:rsidR="009519F2" w:rsidRPr="002A5BC8" w:rsidP="006B00D2">
            <w:pPr>
              <w:rPr>
                <w:sz w:val="18"/>
                <w:szCs w:val="18"/>
              </w:rPr>
            </w:pPr>
            <w:r>
              <w:rPr>
                <w:sz w:val="18"/>
                <w:szCs w:val="18"/>
              </w:rPr>
              <w:t>LCC, school meal providers, schools and colleges</w:t>
            </w:r>
          </w:p>
        </w:tc>
        <w:tc>
          <w:tcPr>
            <w:tcW w:w="1984" w:type="dxa"/>
          </w:tcPr>
          <w:p w:rsidR="009519F2" w:rsidRPr="002A5BC8" w:rsidP="006B00D2">
            <w:pPr>
              <w:rPr>
                <w:sz w:val="18"/>
                <w:szCs w:val="18"/>
              </w:rPr>
            </w:pPr>
            <w:r>
              <w:rPr>
                <w:sz w:val="18"/>
                <w:szCs w:val="18"/>
              </w:rPr>
              <w:t>Short term</w:t>
            </w:r>
          </w:p>
        </w:tc>
      </w:tr>
      <w:tr w:rsidTr="00946967">
        <w:tblPrEx>
          <w:tblW w:w="0" w:type="auto"/>
          <w:tblLook w:val="04A0"/>
        </w:tblPrEx>
        <w:tc>
          <w:tcPr>
            <w:tcW w:w="1803" w:type="dxa"/>
          </w:tcPr>
          <w:p w:rsidR="00EC40A0" w:rsidRPr="00EC40A0" w:rsidP="006B00D2">
            <w:pPr>
              <w:rPr>
                <w:i/>
                <w:iCs/>
                <w:color w:val="0070C0"/>
                <w:sz w:val="18"/>
                <w:szCs w:val="18"/>
                <w:lang w:bidi="en-GB"/>
              </w:rPr>
            </w:pPr>
            <w:r>
              <w:rPr>
                <w:i/>
                <w:iCs/>
                <w:color w:val="0070C0"/>
                <w:sz w:val="18"/>
                <w:szCs w:val="18"/>
                <w:lang w:bidi="en-GB"/>
              </w:rPr>
              <w:t>Review Council procurement procedures</w:t>
            </w:r>
          </w:p>
        </w:tc>
        <w:tc>
          <w:tcPr>
            <w:tcW w:w="3012" w:type="dxa"/>
          </w:tcPr>
          <w:p w:rsidR="00EC40A0" w:rsidRPr="00EF554A" w:rsidP="006B00D2">
            <w:pPr>
              <w:rPr>
                <w:i/>
                <w:iCs/>
                <w:color w:val="0070C0"/>
                <w:sz w:val="18"/>
                <w:szCs w:val="18"/>
              </w:rPr>
            </w:pPr>
            <w:r>
              <w:rPr>
                <w:i/>
                <w:iCs/>
                <w:color w:val="0070C0"/>
                <w:sz w:val="18"/>
                <w:szCs w:val="18"/>
              </w:rPr>
              <w:t xml:space="preserve">To </w:t>
            </w:r>
            <w:r w:rsidR="00C84A5E">
              <w:rPr>
                <w:i/>
                <w:iCs/>
                <w:color w:val="0070C0"/>
                <w:sz w:val="18"/>
                <w:szCs w:val="18"/>
              </w:rPr>
              <w:t xml:space="preserve">ensure </w:t>
            </w:r>
            <w:r>
              <w:rPr>
                <w:i/>
                <w:iCs/>
                <w:color w:val="0070C0"/>
                <w:sz w:val="18"/>
                <w:szCs w:val="18"/>
              </w:rPr>
              <w:t>environmental implications</w:t>
            </w:r>
            <w:r w:rsidR="00C84A5E">
              <w:rPr>
                <w:i/>
                <w:iCs/>
                <w:color w:val="0070C0"/>
                <w:sz w:val="18"/>
                <w:szCs w:val="18"/>
              </w:rPr>
              <w:t xml:space="preserve"> are adequately considered and weighted for</w:t>
            </w:r>
            <w:r>
              <w:rPr>
                <w:i/>
                <w:iCs/>
                <w:color w:val="0070C0"/>
                <w:sz w:val="18"/>
                <w:szCs w:val="18"/>
              </w:rPr>
              <w:t xml:space="preserve"> all procurement</w:t>
            </w:r>
            <w:r w:rsidR="00C84A5E">
              <w:rPr>
                <w:i/>
                <w:iCs/>
                <w:color w:val="0070C0"/>
                <w:sz w:val="18"/>
                <w:szCs w:val="18"/>
              </w:rPr>
              <w:t xml:space="preserve"> activities</w:t>
            </w:r>
          </w:p>
        </w:tc>
        <w:tc>
          <w:tcPr>
            <w:tcW w:w="1843" w:type="dxa"/>
          </w:tcPr>
          <w:p w:rsidR="00EC40A0" w:rsidRPr="00EF554A" w:rsidP="006B00D2">
            <w:pPr>
              <w:rPr>
                <w:i/>
                <w:iCs/>
                <w:color w:val="0070C0"/>
                <w:sz w:val="18"/>
                <w:szCs w:val="18"/>
              </w:rPr>
            </w:pPr>
          </w:p>
        </w:tc>
        <w:tc>
          <w:tcPr>
            <w:tcW w:w="1984" w:type="dxa"/>
          </w:tcPr>
          <w:p w:rsidR="00EC40A0" w:rsidRPr="00EF554A" w:rsidP="006B00D2">
            <w:pPr>
              <w:rPr>
                <w:i/>
                <w:iCs/>
                <w:color w:val="0070C0"/>
                <w:sz w:val="18"/>
                <w:szCs w:val="18"/>
              </w:rPr>
            </w:pPr>
            <w:r>
              <w:rPr>
                <w:i/>
                <w:iCs/>
                <w:color w:val="0070C0"/>
                <w:sz w:val="18"/>
                <w:szCs w:val="18"/>
              </w:rPr>
              <w:t>Short term</w:t>
            </w:r>
          </w:p>
        </w:tc>
      </w:tr>
      <w:tr w:rsidTr="00946967">
        <w:tblPrEx>
          <w:tblW w:w="0" w:type="auto"/>
          <w:tblLook w:val="04A0"/>
        </w:tblPrEx>
        <w:tc>
          <w:tcPr>
            <w:tcW w:w="1803" w:type="dxa"/>
          </w:tcPr>
          <w:p w:rsidR="00EC40A0" w:rsidP="006B00D2">
            <w:pPr>
              <w:rPr>
                <w:b w:val="0"/>
                <w:bCs w:val="0"/>
                <w:i/>
                <w:iCs/>
                <w:color w:val="0070C0"/>
                <w:sz w:val="18"/>
                <w:szCs w:val="18"/>
                <w:lang w:bidi="en-GB"/>
              </w:rPr>
            </w:pPr>
            <w:r>
              <w:rPr>
                <w:i/>
                <w:iCs/>
                <w:color w:val="0070C0"/>
                <w:sz w:val="18"/>
                <w:szCs w:val="18"/>
                <w:lang w:bidi="en-GB"/>
              </w:rPr>
              <w:t>Review of Council’s use of insecticides and herbicides</w:t>
            </w:r>
          </w:p>
          <w:p w:rsidR="00695E65" w:rsidRPr="00EF554A" w:rsidP="006B00D2">
            <w:pPr>
              <w:rPr>
                <w:i/>
                <w:iCs/>
                <w:color w:val="0070C0"/>
                <w:sz w:val="18"/>
                <w:szCs w:val="18"/>
                <w:lang w:bidi="en-GB"/>
              </w:rPr>
            </w:pPr>
          </w:p>
        </w:tc>
        <w:tc>
          <w:tcPr>
            <w:tcW w:w="3012" w:type="dxa"/>
          </w:tcPr>
          <w:p w:rsidR="00EC40A0" w:rsidRPr="00EF554A" w:rsidP="006B00D2">
            <w:pPr>
              <w:rPr>
                <w:i/>
                <w:iCs/>
                <w:color w:val="0070C0"/>
                <w:sz w:val="18"/>
                <w:szCs w:val="18"/>
              </w:rPr>
            </w:pPr>
            <w:r>
              <w:rPr>
                <w:i/>
                <w:iCs/>
                <w:color w:val="0070C0"/>
                <w:sz w:val="18"/>
                <w:szCs w:val="18"/>
              </w:rPr>
              <w:t xml:space="preserve">To consider environmental implications </w:t>
            </w:r>
          </w:p>
        </w:tc>
        <w:tc>
          <w:tcPr>
            <w:tcW w:w="1843" w:type="dxa"/>
          </w:tcPr>
          <w:p w:rsidR="00EC40A0" w:rsidRPr="00EF554A" w:rsidP="006B00D2">
            <w:pPr>
              <w:rPr>
                <w:i/>
                <w:iCs/>
                <w:color w:val="0070C0"/>
                <w:sz w:val="18"/>
                <w:szCs w:val="18"/>
              </w:rPr>
            </w:pPr>
          </w:p>
        </w:tc>
        <w:tc>
          <w:tcPr>
            <w:tcW w:w="1984" w:type="dxa"/>
          </w:tcPr>
          <w:p w:rsidR="00EC40A0" w:rsidRPr="00EF554A" w:rsidP="006B00D2">
            <w:pPr>
              <w:rPr>
                <w:i/>
                <w:iCs/>
                <w:color w:val="0070C0"/>
                <w:sz w:val="18"/>
                <w:szCs w:val="18"/>
              </w:rPr>
            </w:pPr>
            <w:r>
              <w:rPr>
                <w:i/>
                <w:iCs/>
                <w:color w:val="0070C0"/>
                <w:sz w:val="18"/>
                <w:szCs w:val="18"/>
              </w:rPr>
              <w:t>Short term</w:t>
            </w:r>
          </w:p>
        </w:tc>
      </w:tr>
      <w:tr w:rsidTr="00946967">
        <w:tblPrEx>
          <w:tblW w:w="0" w:type="auto"/>
          <w:tblLook w:val="04A0"/>
        </w:tblPrEx>
        <w:tc>
          <w:tcPr>
            <w:tcW w:w="1803" w:type="dxa"/>
          </w:tcPr>
          <w:p w:rsidR="009519F2" w:rsidRPr="00EF554A" w:rsidP="006B00D2">
            <w:pPr>
              <w:rPr>
                <w:i/>
                <w:iCs/>
                <w:color w:val="0070C0"/>
                <w:sz w:val="18"/>
                <w:szCs w:val="18"/>
                <w:lang w:bidi="en-GB"/>
              </w:rPr>
            </w:pPr>
            <w:r w:rsidRPr="00EF554A">
              <w:rPr>
                <w:i/>
                <w:iCs/>
                <w:color w:val="0070C0"/>
                <w:sz w:val="18"/>
                <w:szCs w:val="18"/>
                <w:lang w:bidi="en-GB"/>
              </w:rPr>
              <w:t>Work to improve the carbon emissions of Council events</w:t>
            </w:r>
          </w:p>
          <w:p w:rsidR="009519F2" w:rsidRPr="00EF554A" w:rsidP="006B00D2">
            <w:pPr>
              <w:rPr>
                <w:i/>
                <w:iCs/>
                <w:color w:val="0070C0"/>
                <w:sz w:val="18"/>
                <w:szCs w:val="18"/>
                <w:lang w:bidi="en-GB"/>
              </w:rPr>
            </w:pPr>
          </w:p>
        </w:tc>
        <w:tc>
          <w:tcPr>
            <w:tcW w:w="3012" w:type="dxa"/>
          </w:tcPr>
          <w:p w:rsidR="009519F2" w:rsidRPr="00EF554A" w:rsidP="006B00D2">
            <w:pPr>
              <w:rPr>
                <w:i/>
                <w:iCs/>
                <w:color w:val="0070C0"/>
                <w:sz w:val="18"/>
                <w:szCs w:val="18"/>
              </w:rPr>
            </w:pPr>
            <w:r w:rsidRPr="00EF554A">
              <w:rPr>
                <w:i/>
                <w:iCs/>
                <w:color w:val="0070C0"/>
                <w:sz w:val="18"/>
                <w:szCs w:val="18"/>
              </w:rPr>
              <w:t>Provision of environmental assessments for all large Council organised events by 2027</w:t>
            </w:r>
          </w:p>
          <w:p w:rsidR="00EF554A" w:rsidRPr="00EF554A" w:rsidP="006B00D2">
            <w:pPr>
              <w:rPr>
                <w:i/>
                <w:iCs/>
                <w:color w:val="0070C0"/>
                <w:sz w:val="18"/>
                <w:szCs w:val="18"/>
              </w:rPr>
            </w:pPr>
          </w:p>
          <w:p w:rsidR="00EF554A" w:rsidRPr="00EF554A" w:rsidP="006B00D2">
            <w:pPr>
              <w:rPr>
                <w:i/>
                <w:iCs/>
                <w:color w:val="0070C0"/>
                <w:sz w:val="18"/>
                <w:szCs w:val="18"/>
              </w:rPr>
            </w:pPr>
            <w:r w:rsidRPr="00EF554A">
              <w:rPr>
                <w:i/>
                <w:iCs/>
                <w:color w:val="0070C0"/>
                <w:sz w:val="18"/>
                <w:szCs w:val="18"/>
              </w:rPr>
              <w:t>Council organised events to be carbon neutral by 2030</w:t>
            </w:r>
          </w:p>
        </w:tc>
        <w:tc>
          <w:tcPr>
            <w:tcW w:w="1843" w:type="dxa"/>
          </w:tcPr>
          <w:p w:rsidR="009519F2" w:rsidRPr="00EF554A" w:rsidP="006B00D2">
            <w:pPr>
              <w:rPr>
                <w:i/>
                <w:iCs/>
                <w:color w:val="0070C0"/>
                <w:sz w:val="18"/>
                <w:szCs w:val="18"/>
              </w:rPr>
            </w:pPr>
          </w:p>
        </w:tc>
        <w:tc>
          <w:tcPr>
            <w:tcW w:w="1984" w:type="dxa"/>
          </w:tcPr>
          <w:p w:rsidR="009519F2" w:rsidRPr="00EF554A" w:rsidP="006B00D2">
            <w:pPr>
              <w:rPr>
                <w:i/>
                <w:iCs/>
                <w:color w:val="0070C0"/>
                <w:sz w:val="18"/>
                <w:szCs w:val="18"/>
              </w:rPr>
            </w:pPr>
            <w:r w:rsidRPr="00EF554A">
              <w:rPr>
                <w:i/>
                <w:iCs/>
                <w:color w:val="0070C0"/>
                <w:sz w:val="18"/>
                <w:szCs w:val="18"/>
              </w:rPr>
              <w:t>Medium term</w:t>
            </w:r>
          </w:p>
          <w:p w:rsidR="00EF554A" w:rsidRPr="00EF554A" w:rsidP="006B00D2">
            <w:pPr>
              <w:rPr>
                <w:i/>
                <w:iCs/>
                <w:color w:val="0070C0"/>
                <w:sz w:val="18"/>
                <w:szCs w:val="18"/>
              </w:rPr>
            </w:pPr>
          </w:p>
          <w:p w:rsidR="00EF554A" w:rsidRPr="00EF554A" w:rsidP="006B00D2">
            <w:pPr>
              <w:rPr>
                <w:i/>
                <w:iCs/>
                <w:color w:val="0070C0"/>
                <w:sz w:val="18"/>
                <w:szCs w:val="18"/>
              </w:rPr>
            </w:pPr>
          </w:p>
          <w:p w:rsidR="00EF554A" w:rsidRPr="00EF554A" w:rsidP="006B00D2">
            <w:pPr>
              <w:rPr>
                <w:i/>
                <w:iCs/>
                <w:color w:val="0070C0"/>
                <w:sz w:val="18"/>
                <w:szCs w:val="18"/>
              </w:rPr>
            </w:pPr>
          </w:p>
          <w:p w:rsidR="00EF554A" w:rsidRPr="00EF554A" w:rsidP="006B00D2">
            <w:pPr>
              <w:rPr>
                <w:i/>
                <w:iCs/>
                <w:color w:val="0070C0"/>
                <w:sz w:val="18"/>
                <w:szCs w:val="18"/>
              </w:rPr>
            </w:pPr>
            <w:r w:rsidRPr="00EF554A">
              <w:rPr>
                <w:i/>
                <w:iCs/>
                <w:color w:val="0070C0"/>
                <w:sz w:val="18"/>
                <w:szCs w:val="18"/>
              </w:rPr>
              <w:t>Long term</w:t>
            </w:r>
          </w:p>
        </w:tc>
      </w:tr>
      <w:tr w:rsidTr="00946967">
        <w:tblPrEx>
          <w:tblW w:w="0" w:type="auto"/>
          <w:tblLook w:val="04A0"/>
        </w:tblPrEx>
        <w:tc>
          <w:tcPr>
            <w:tcW w:w="1803" w:type="dxa"/>
          </w:tcPr>
          <w:p w:rsidR="009519F2" w:rsidRPr="005F2350" w:rsidP="006B00D2">
            <w:pPr>
              <w:rPr>
                <w:i/>
                <w:iCs/>
                <w:color w:val="0070C0"/>
                <w:sz w:val="18"/>
                <w:szCs w:val="18"/>
                <w:lang w:bidi="en-GB"/>
              </w:rPr>
            </w:pPr>
            <w:r w:rsidRPr="005F2350">
              <w:rPr>
                <w:i/>
                <w:iCs/>
                <w:color w:val="0070C0"/>
                <w:sz w:val="18"/>
                <w:szCs w:val="18"/>
                <w:lang w:bidi="en-GB"/>
              </w:rPr>
              <w:t xml:space="preserve">Reduce consumption of paper and </w:t>
            </w:r>
            <w:r w:rsidRPr="005F2350" w:rsidR="00D23F70">
              <w:rPr>
                <w:i/>
                <w:iCs/>
                <w:color w:val="0070C0"/>
                <w:sz w:val="18"/>
                <w:szCs w:val="18"/>
                <w:lang w:bidi="en-GB"/>
              </w:rPr>
              <w:t>cardboard</w:t>
            </w:r>
            <w:r w:rsidRPr="005F2350">
              <w:rPr>
                <w:i/>
                <w:iCs/>
                <w:color w:val="0070C0"/>
                <w:sz w:val="18"/>
                <w:szCs w:val="18"/>
                <w:lang w:bidi="en-GB"/>
              </w:rPr>
              <w:t xml:space="preserve"> across all Council activities</w:t>
            </w:r>
          </w:p>
        </w:tc>
        <w:tc>
          <w:tcPr>
            <w:tcW w:w="3012" w:type="dxa"/>
          </w:tcPr>
          <w:p w:rsidR="009519F2" w:rsidP="006B00D2">
            <w:pPr>
              <w:rPr>
                <w:i/>
                <w:iCs/>
                <w:color w:val="0070C0"/>
                <w:sz w:val="18"/>
                <w:szCs w:val="18"/>
              </w:rPr>
            </w:pPr>
            <w:r w:rsidRPr="005E1092">
              <w:rPr>
                <w:i/>
                <w:iCs/>
                <w:color w:val="0070C0"/>
                <w:sz w:val="18"/>
                <w:szCs w:val="18"/>
              </w:rPr>
              <w:t>This will include a paper audit during 2022, to inform and influence change</w:t>
            </w:r>
          </w:p>
          <w:p w:rsidR="009A08B0" w:rsidP="006B00D2">
            <w:pPr>
              <w:rPr>
                <w:i/>
                <w:iCs/>
                <w:color w:val="0070C0"/>
                <w:sz w:val="18"/>
                <w:szCs w:val="18"/>
              </w:rPr>
            </w:pPr>
          </w:p>
          <w:p w:rsidR="009A08B0" w:rsidP="006B00D2">
            <w:pPr>
              <w:rPr>
                <w:i/>
                <w:iCs/>
                <w:color w:val="0070C0"/>
                <w:sz w:val="18"/>
                <w:szCs w:val="18"/>
              </w:rPr>
            </w:pPr>
            <w:r>
              <w:rPr>
                <w:i/>
                <w:iCs/>
                <w:color w:val="0070C0"/>
                <w:sz w:val="18"/>
                <w:szCs w:val="18"/>
              </w:rPr>
              <w:t>We will reduce paper and cardboard consumption by 10%</w:t>
            </w:r>
            <w:r w:rsidR="00C84A5E">
              <w:rPr>
                <w:i/>
                <w:iCs/>
                <w:color w:val="0070C0"/>
                <w:sz w:val="18"/>
                <w:szCs w:val="18"/>
              </w:rPr>
              <w:t xml:space="preserve"> each year to </w:t>
            </w:r>
            <w:r>
              <w:rPr>
                <w:i/>
                <w:iCs/>
                <w:color w:val="0070C0"/>
                <w:sz w:val="18"/>
                <w:szCs w:val="18"/>
              </w:rPr>
              <w:t>2024</w:t>
            </w:r>
            <w:r w:rsidR="00C84A5E">
              <w:rPr>
                <w:i/>
                <w:iCs/>
                <w:color w:val="0070C0"/>
                <w:sz w:val="18"/>
                <w:szCs w:val="18"/>
              </w:rPr>
              <w:t xml:space="preserve">, </w:t>
            </w:r>
          </w:p>
          <w:p w:rsidR="009A08B0" w:rsidP="006B00D2">
            <w:pPr>
              <w:rPr>
                <w:i/>
                <w:iCs/>
                <w:color w:val="0070C0"/>
                <w:sz w:val="18"/>
                <w:szCs w:val="18"/>
              </w:rPr>
            </w:pPr>
          </w:p>
          <w:p w:rsidR="009A08B0" w:rsidRPr="009A08B0" w:rsidP="009A08B0">
            <w:pPr>
              <w:rPr>
                <w:i/>
                <w:iCs/>
                <w:color w:val="0070C0"/>
                <w:sz w:val="18"/>
                <w:szCs w:val="18"/>
              </w:rPr>
            </w:pPr>
            <w:r w:rsidRPr="009A08B0">
              <w:rPr>
                <w:i/>
                <w:iCs/>
                <w:color w:val="0070C0"/>
                <w:sz w:val="18"/>
                <w:szCs w:val="18"/>
              </w:rPr>
              <w:t>We will reduce paper and cardboard consumption by</w:t>
            </w:r>
            <w:r>
              <w:rPr>
                <w:i/>
                <w:iCs/>
                <w:color w:val="0070C0"/>
                <w:sz w:val="18"/>
                <w:szCs w:val="18"/>
              </w:rPr>
              <w:t xml:space="preserve"> a further 5</w:t>
            </w:r>
            <w:r w:rsidRPr="009A08B0">
              <w:rPr>
                <w:i/>
                <w:iCs/>
                <w:color w:val="0070C0"/>
                <w:sz w:val="18"/>
                <w:szCs w:val="18"/>
              </w:rPr>
              <w:t xml:space="preserve">% </w:t>
            </w:r>
            <w:r w:rsidR="00C84A5E">
              <w:rPr>
                <w:i/>
                <w:iCs/>
                <w:color w:val="0070C0"/>
                <w:sz w:val="18"/>
                <w:szCs w:val="18"/>
              </w:rPr>
              <w:t>each year to</w:t>
            </w:r>
            <w:r w:rsidRPr="009A08B0">
              <w:rPr>
                <w:i/>
                <w:iCs/>
                <w:color w:val="0070C0"/>
                <w:sz w:val="18"/>
                <w:szCs w:val="18"/>
              </w:rPr>
              <w:t xml:space="preserve"> 202</w:t>
            </w:r>
            <w:r w:rsidR="00A84745">
              <w:rPr>
                <w:i/>
                <w:iCs/>
                <w:color w:val="0070C0"/>
                <w:sz w:val="18"/>
                <w:szCs w:val="18"/>
              </w:rPr>
              <w:t>7</w:t>
            </w:r>
          </w:p>
          <w:p w:rsidR="009A08B0" w:rsidRPr="005E1092" w:rsidP="006B00D2">
            <w:pPr>
              <w:rPr>
                <w:i/>
                <w:iCs/>
                <w:color w:val="0070C0"/>
                <w:sz w:val="18"/>
                <w:szCs w:val="18"/>
              </w:rPr>
            </w:pPr>
          </w:p>
        </w:tc>
        <w:tc>
          <w:tcPr>
            <w:tcW w:w="1843" w:type="dxa"/>
          </w:tcPr>
          <w:p w:rsidR="009519F2" w:rsidRPr="005E1092" w:rsidP="006B00D2">
            <w:pPr>
              <w:rPr>
                <w:i/>
                <w:iCs/>
                <w:color w:val="0070C0"/>
                <w:sz w:val="18"/>
                <w:szCs w:val="18"/>
              </w:rPr>
            </w:pPr>
          </w:p>
        </w:tc>
        <w:tc>
          <w:tcPr>
            <w:tcW w:w="1984" w:type="dxa"/>
          </w:tcPr>
          <w:p w:rsidR="009519F2" w:rsidP="006B00D2">
            <w:pPr>
              <w:rPr>
                <w:i/>
                <w:iCs/>
                <w:color w:val="0070C0"/>
                <w:sz w:val="18"/>
                <w:szCs w:val="18"/>
              </w:rPr>
            </w:pPr>
            <w:r w:rsidRPr="005E1092">
              <w:rPr>
                <w:i/>
                <w:iCs/>
                <w:color w:val="0070C0"/>
                <w:sz w:val="18"/>
                <w:szCs w:val="18"/>
              </w:rPr>
              <w:t>Short term</w:t>
            </w:r>
          </w:p>
          <w:p w:rsidR="009A08B0" w:rsidP="006B00D2">
            <w:pPr>
              <w:rPr>
                <w:i/>
                <w:iCs/>
                <w:color w:val="0070C0"/>
                <w:sz w:val="18"/>
                <w:szCs w:val="18"/>
              </w:rPr>
            </w:pPr>
          </w:p>
          <w:p w:rsidR="009A08B0" w:rsidP="006B00D2">
            <w:pPr>
              <w:rPr>
                <w:i/>
                <w:iCs/>
                <w:color w:val="0070C0"/>
                <w:sz w:val="18"/>
                <w:szCs w:val="18"/>
              </w:rPr>
            </w:pPr>
          </w:p>
          <w:p w:rsidR="009A08B0" w:rsidP="006B00D2">
            <w:pPr>
              <w:rPr>
                <w:i/>
                <w:iCs/>
                <w:color w:val="0070C0"/>
                <w:sz w:val="18"/>
                <w:szCs w:val="18"/>
              </w:rPr>
            </w:pPr>
          </w:p>
          <w:p w:rsidR="009A08B0" w:rsidP="006B00D2">
            <w:pPr>
              <w:rPr>
                <w:i/>
                <w:iCs/>
                <w:color w:val="0070C0"/>
                <w:sz w:val="18"/>
                <w:szCs w:val="18"/>
              </w:rPr>
            </w:pPr>
            <w:r>
              <w:rPr>
                <w:i/>
                <w:iCs/>
                <w:color w:val="0070C0"/>
                <w:sz w:val="18"/>
                <w:szCs w:val="18"/>
              </w:rPr>
              <w:t>Short term</w:t>
            </w:r>
          </w:p>
          <w:p w:rsidR="009A08B0" w:rsidP="006B00D2">
            <w:pPr>
              <w:rPr>
                <w:i/>
                <w:iCs/>
                <w:color w:val="0070C0"/>
                <w:sz w:val="18"/>
                <w:szCs w:val="18"/>
              </w:rPr>
            </w:pPr>
          </w:p>
          <w:p w:rsidR="009A08B0" w:rsidP="006B00D2">
            <w:pPr>
              <w:rPr>
                <w:i/>
                <w:iCs/>
                <w:color w:val="0070C0"/>
                <w:sz w:val="18"/>
                <w:szCs w:val="18"/>
              </w:rPr>
            </w:pPr>
          </w:p>
          <w:p w:rsidR="009A08B0" w:rsidP="006B00D2">
            <w:pPr>
              <w:rPr>
                <w:i/>
                <w:iCs/>
                <w:color w:val="0070C0"/>
                <w:sz w:val="18"/>
                <w:szCs w:val="18"/>
              </w:rPr>
            </w:pPr>
          </w:p>
          <w:p w:rsidR="009A08B0" w:rsidRPr="005E1092" w:rsidP="006B00D2">
            <w:pPr>
              <w:rPr>
                <w:i/>
                <w:iCs/>
                <w:color w:val="0070C0"/>
                <w:sz w:val="18"/>
                <w:szCs w:val="18"/>
              </w:rPr>
            </w:pPr>
            <w:r>
              <w:rPr>
                <w:i/>
                <w:iCs/>
                <w:color w:val="0070C0"/>
                <w:sz w:val="18"/>
                <w:szCs w:val="18"/>
              </w:rPr>
              <w:t>Medium term</w:t>
            </w:r>
          </w:p>
        </w:tc>
      </w:tr>
      <w:tr w:rsidTr="00946967">
        <w:tblPrEx>
          <w:tblW w:w="0" w:type="auto"/>
          <w:tblLook w:val="04A0"/>
        </w:tblPrEx>
        <w:tc>
          <w:tcPr>
            <w:tcW w:w="1803" w:type="dxa"/>
          </w:tcPr>
          <w:p w:rsidR="009519F2" w:rsidP="006B00D2">
            <w:pPr>
              <w:rPr>
                <w:b w:val="0"/>
                <w:bCs w:val="0"/>
                <w:sz w:val="18"/>
                <w:szCs w:val="18"/>
              </w:rPr>
            </w:pPr>
            <w:r>
              <w:rPr>
                <w:sz w:val="18"/>
                <w:szCs w:val="18"/>
              </w:rPr>
              <w:t>Reduce consumption by use of repair groups</w:t>
            </w:r>
          </w:p>
          <w:p w:rsidR="00695E65" w:rsidRPr="002A5BC8" w:rsidP="006B00D2">
            <w:pPr>
              <w:rPr>
                <w:sz w:val="18"/>
                <w:szCs w:val="18"/>
              </w:rPr>
            </w:pPr>
          </w:p>
        </w:tc>
        <w:tc>
          <w:tcPr>
            <w:tcW w:w="3012" w:type="dxa"/>
          </w:tcPr>
          <w:p w:rsidR="009519F2" w:rsidRPr="002A5BC8" w:rsidP="006B00D2">
            <w:pPr>
              <w:rPr>
                <w:sz w:val="18"/>
                <w:szCs w:val="18"/>
              </w:rPr>
            </w:pPr>
            <w:r>
              <w:rPr>
                <w:sz w:val="18"/>
                <w:szCs w:val="18"/>
              </w:rPr>
              <w:t xml:space="preserve">Facilitate local repair café/ groups to encourage repair instead of </w:t>
            </w:r>
            <w:r w:rsidR="007B1035">
              <w:rPr>
                <w:sz w:val="18"/>
                <w:szCs w:val="18"/>
              </w:rPr>
              <w:t>replacement</w:t>
            </w:r>
          </w:p>
        </w:tc>
        <w:tc>
          <w:tcPr>
            <w:tcW w:w="1843" w:type="dxa"/>
          </w:tcPr>
          <w:p w:rsidR="009519F2" w:rsidRPr="002A5BC8" w:rsidP="006B00D2">
            <w:pPr>
              <w:rPr>
                <w:sz w:val="18"/>
                <w:szCs w:val="18"/>
              </w:rPr>
            </w:pPr>
            <w:r>
              <w:rPr>
                <w:sz w:val="18"/>
                <w:szCs w:val="18"/>
              </w:rPr>
              <w:t>Local businesses</w:t>
            </w:r>
            <w:r w:rsidR="00482F12">
              <w:rPr>
                <w:sz w:val="18"/>
                <w:szCs w:val="18"/>
              </w:rPr>
              <w:t>, voluntary sector</w:t>
            </w:r>
          </w:p>
        </w:tc>
        <w:tc>
          <w:tcPr>
            <w:tcW w:w="1984" w:type="dxa"/>
          </w:tcPr>
          <w:p w:rsidR="009519F2" w:rsidRPr="002A5BC8" w:rsidP="006B00D2">
            <w:pPr>
              <w:rPr>
                <w:sz w:val="18"/>
                <w:szCs w:val="18"/>
              </w:rPr>
            </w:pPr>
            <w:r>
              <w:rPr>
                <w:sz w:val="18"/>
                <w:szCs w:val="18"/>
              </w:rPr>
              <w:t>Short term</w:t>
            </w:r>
          </w:p>
        </w:tc>
      </w:tr>
      <w:tr w:rsidTr="00946967">
        <w:tblPrEx>
          <w:tblW w:w="0" w:type="auto"/>
          <w:tblLook w:val="04A0"/>
        </w:tblPrEx>
        <w:tc>
          <w:tcPr>
            <w:tcW w:w="1803" w:type="dxa"/>
          </w:tcPr>
          <w:p w:rsidR="009519F2" w:rsidP="006B00D2">
            <w:pPr>
              <w:rPr>
                <w:b w:val="0"/>
                <w:bCs w:val="0"/>
                <w:sz w:val="18"/>
                <w:szCs w:val="18"/>
              </w:rPr>
            </w:pPr>
            <w:r w:rsidRPr="00A24EEF">
              <w:rPr>
                <w:sz w:val="18"/>
                <w:szCs w:val="18"/>
              </w:rPr>
              <w:t>Use of street trading consents to prevent use of single use plastics</w:t>
            </w:r>
          </w:p>
          <w:p w:rsidR="00695E65" w:rsidRPr="00A24EEF" w:rsidP="006B00D2">
            <w:pPr>
              <w:rPr>
                <w:sz w:val="18"/>
                <w:szCs w:val="18"/>
              </w:rPr>
            </w:pPr>
          </w:p>
        </w:tc>
        <w:tc>
          <w:tcPr>
            <w:tcW w:w="3012" w:type="dxa"/>
          </w:tcPr>
          <w:p w:rsidR="009519F2" w:rsidRPr="00A24EEF" w:rsidP="00A24EEF">
            <w:pPr>
              <w:rPr>
                <w:sz w:val="18"/>
                <w:szCs w:val="18"/>
              </w:rPr>
            </w:pPr>
            <w:r w:rsidRPr="00A24EEF">
              <w:rPr>
                <w:sz w:val="18"/>
                <w:szCs w:val="18"/>
              </w:rPr>
              <w:t>Post pandemic</w:t>
            </w:r>
            <w:r w:rsidRPr="00A24EEF" w:rsidR="00A24EEF">
              <w:rPr>
                <w:sz w:val="18"/>
                <w:szCs w:val="18"/>
              </w:rPr>
              <w:t>, r</w:t>
            </w:r>
            <w:r w:rsidRPr="00A24EEF">
              <w:rPr>
                <w:sz w:val="18"/>
                <w:szCs w:val="18"/>
              </w:rPr>
              <w:t xml:space="preserve">evision of </w:t>
            </w:r>
            <w:r w:rsidRPr="00A24EEF" w:rsidR="00A24EEF">
              <w:rPr>
                <w:sz w:val="18"/>
                <w:szCs w:val="18"/>
              </w:rPr>
              <w:t xml:space="preserve">Council </w:t>
            </w:r>
            <w:r w:rsidRPr="00A24EEF">
              <w:rPr>
                <w:sz w:val="18"/>
                <w:szCs w:val="18"/>
              </w:rPr>
              <w:t>street trading consent conditions to reduce use of single use plastics</w:t>
            </w:r>
          </w:p>
        </w:tc>
        <w:tc>
          <w:tcPr>
            <w:tcW w:w="1843" w:type="dxa"/>
          </w:tcPr>
          <w:p w:rsidR="009519F2" w:rsidRPr="00A24EEF" w:rsidP="006B00D2">
            <w:pPr>
              <w:rPr>
                <w:sz w:val="18"/>
                <w:szCs w:val="18"/>
              </w:rPr>
            </w:pPr>
            <w:r>
              <w:rPr>
                <w:sz w:val="18"/>
                <w:szCs w:val="18"/>
              </w:rPr>
              <w:t>Local businesses</w:t>
            </w:r>
          </w:p>
        </w:tc>
        <w:tc>
          <w:tcPr>
            <w:tcW w:w="1984" w:type="dxa"/>
          </w:tcPr>
          <w:p w:rsidR="009519F2" w:rsidRPr="00A24EEF" w:rsidP="006B00D2">
            <w:pPr>
              <w:rPr>
                <w:sz w:val="18"/>
                <w:szCs w:val="18"/>
              </w:rPr>
            </w:pPr>
            <w:r w:rsidRPr="00A24EEF">
              <w:rPr>
                <w:sz w:val="18"/>
                <w:szCs w:val="18"/>
              </w:rPr>
              <w:t>Medium term, or earlier as safe to do so</w:t>
            </w:r>
          </w:p>
        </w:tc>
      </w:tr>
      <w:tr w:rsidTr="00946967">
        <w:tblPrEx>
          <w:tblW w:w="0" w:type="auto"/>
          <w:tblLook w:val="04A0"/>
        </w:tblPrEx>
        <w:tc>
          <w:tcPr>
            <w:tcW w:w="1803" w:type="dxa"/>
          </w:tcPr>
          <w:p w:rsidR="00FC56BD" w:rsidRPr="00332895" w:rsidP="006B00D2">
            <w:pPr>
              <w:rPr>
                <w:sz w:val="18"/>
                <w:szCs w:val="18"/>
              </w:rPr>
            </w:pPr>
            <w:r>
              <w:rPr>
                <w:sz w:val="18"/>
                <w:szCs w:val="18"/>
              </w:rPr>
              <w:t>Work to reduce packaging of goods</w:t>
            </w:r>
          </w:p>
        </w:tc>
        <w:tc>
          <w:tcPr>
            <w:tcW w:w="3012" w:type="dxa"/>
          </w:tcPr>
          <w:p w:rsidR="00FC56BD" w:rsidP="006B00D2">
            <w:pPr>
              <w:rPr>
                <w:sz w:val="18"/>
                <w:szCs w:val="18"/>
              </w:rPr>
            </w:pPr>
            <w:r>
              <w:rPr>
                <w:sz w:val="18"/>
                <w:szCs w:val="18"/>
              </w:rPr>
              <w:t xml:space="preserve">Work with local manufacturers, suppliers, distributors and retailers to reduce packaging of goods, enabling consumer choice and reducing </w:t>
            </w:r>
            <w:r w:rsidR="00CB2CD6">
              <w:rPr>
                <w:sz w:val="18"/>
                <w:szCs w:val="18"/>
              </w:rPr>
              <w:t>purchase of unnecessary packaging.</w:t>
            </w:r>
          </w:p>
          <w:p w:rsidR="00695E65" w:rsidRPr="00332895" w:rsidP="006B00D2">
            <w:pPr>
              <w:rPr>
                <w:sz w:val="18"/>
                <w:szCs w:val="18"/>
              </w:rPr>
            </w:pPr>
          </w:p>
        </w:tc>
        <w:tc>
          <w:tcPr>
            <w:tcW w:w="1843" w:type="dxa"/>
          </w:tcPr>
          <w:p w:rsidR="00FC56BD" w:rsidRPr="00332895" w:rsidP="006B00D2">
            <w:pPr>
              <w:rPr>
                <w:sz w:val="18"/>
                <w:szCs w:val="18"/>
              </w:rPr>
            </w:pPr>
            <w:r>
              <w:rPr>
                <w:sz w:val="18"/>
                <w:szCs w:val="18"/>
              </w:rPr>
              <w:t>Local businesses</w:t>
            </w:r>
          </w:p>
        </w:tc>
        <w:tc>
          <w:tcPr>
            <w:tcW w:w="1984" w:type="dxa"/>
          </w:tcPr>
          <w:p w:rsidR="00FC56BD" w:rsidRPr="00332895" w:rsidP="006B00D2">
            <w:pPr>
              <w:rPr>
                <w:sz w:val="18"/>
                <w:szCs w:val="18"/>
              </w:rPr>
            </w:pPr>
            <w:r>
              <w:rPr>
                <w:sz w:val="18"/>
                <w:szCs w:val="18"/>
              </w:rPr>
              <w:t>Short term</w:t>
            </w:r>
          </w:p>
        </w:tc>
      </w:tr>
      <w:tr w:rsidTr="00946967">
        <w:tblPrEx>
          <w:tblW w:w="0" w:type="auto"/>
          <w:tblLook w:val="04A0"/>
        </w:tblPrEx>
        <w:trPr>
          <w:trHeight w:val="1584"/>
        </w:trPr>
        <w:tc>
          <w:tcPr>
            <w:tcW w:w="1803" w:type="dxa"/>
          </w:tcPr>
          <w:p w:rsidR="00F225EC" w:rsidRPr="001D3155" w:rsidP="00F225EC">
            <w:pPr>
              <w:rPr>
                <w:sz w:val="18"/>
                <w:szCs w:val="18"/>
              </w:rPr>
            </w:pPr>
            <w:r>
              <w:rPr>
                <w:rFonts w:cs="Arial"/>
                <w:sz w:val="18"/>
                <w:szCs w:val="18"/>
                <w:lang w:bidi="en-GB"/>
              </w:rPr>
              <w:t>Investigate potential reduction in consumption within the agricultural improvements</w:t>
            </w:r>
          </w:p>
        </w:tc>
        <w:tc>
          <w:tcPr>
            <w:tcW w:w="3012" w:type="dxa"/>
          </w:tcPr>
          <w:p w:rsidR="00F225EC" w:rsidRPr="001D3155" w:rsidP="00F225EC">
            <w:pPr>
              <w:rPr>
                <w:sz w:val="18"/>
                <w:szCs w:val="18"/>
              </w:rPr>
            </w:pPr>
            <w:r>
              <w:rPr>
                <w:rFonts w:cs="Arial"/>
                <w:sz w:val="18"/>
                <w:szCs w:val="18"/>
              </w:rPr>
              <w:t>Investigate potential savings and improvements across the agricultural sector, and how the Council can support the agricultural sector</w:t>
            </w:r>
          </w:p>
        </w:tc>
        <w:tc>
          <w:tcPr>
            <w:tcW w:w="1843" w:type="dxa"/>
          </w:tcPr>
          <w:p w:rsidR="00F225EC" w:rsidRPr="001D3155" w:rsidP="00F225EC">
            <w:pPr>
              <w:rPr>
                <w:sz w:val="18"/>
                <w:szCs w:val="18"/>
              </w:rPr>
            </w:pPr>
            <w:r>
              <w:rPr>
                <w:rFonts w:cs="Arial"/>
                <w:sz w:val="18"/>
                <w:szCs w:val="18"/>
              </w:rPr>
              <w:t>NFU, agricultural sector</w:t>
            </w:r>
          </w:p>
        </w:tc>
        <w:tc>
          <w:tcPr>
            <w:tcW w:w="1984" w:type="dxa"/>
          </w:tcPr>
          <w:p w:rsidR="00F225EC" w:rsidRPr="001D3155" w:rsidP="00F225EC">
            <w:pPr>
              <w:rPr>
                <w:sz w:val="18"/>
                <w:szCs w:val="18"/>
              </w:rPr>
            </w:pPr>
            <w:r>
              <w:rPr>
                <w:rFonts w:cs="Arial"/>
                <w:sz w:val="18"/>
                <w:szCs w:val="18"/>
              </w:rPr>
              <w:t>Short term</w:t>
            </w:r>
          </w:p>
        </w:tc>
      </w:tr>
      <w:tr w:rsidTr="00946967">
        <w:tblPrEx>
          <w:tblW w:w="0" w:type="auto"/>
          <w:tblLook w:val="04A0"/>
        </w:tblPrEx>
        <w:trPr>
          <w:trHeight w:val="1584"/>
        </w:trPr>
        <w:tc>
          <w:tcPr>
            <w:tcW w:w="1803" w:type="dxa"/>
          </w:tcPr>
          <w:p w:rsidR="004D39E0" w:rsidP="004D39E0">
            <w:pPr>
              <w:rPr>
                <w:rFonts w:cs="Arial"/>
                <w:sz w:val="18"/>
                <w:szCs w:val="18"/>
                <w:lang w:bidi="en-GB"/>
              </w:rPr>
            </w:pPr>
            <w:r w:rsidRPr="00894CF2">
              <w:rPr>
                <w:sz w:val="18"/>
                <w:szCs w:val="18"/>
              </w:rPr>
              <w:t>Learning from best practice</w:t>
            </w:r>
          </w:p>
        </w:tc>
        <w:tc>
          <w:tcPr>
            <w:tcW w:w="3012" w:type="dxa"/>
          </w:tcPr>
          <w:p w:rsidR="004D39E0" w:rsidP="004D39E0">
            <w:pPr>
              <w:rPr>
                <w:rFonts w:cs="Arial"/>
                <w:sz w:val="18"/>
                <w:szCs w:val="18"/>
              </w:rPr>
            </w:pPr>
            <w:r w:rsidRPr="00894CF2">
              <w:rPr>
                <w:sz w:val="18"/>
                <w:szCs w:val="18"/>
              </w:rPr>
              <w:t>Learning from best practices in Council</w:t>
            </w:r>
            <w:r>
              <w:rPr>
                <w:sz w:val="18"/>
                <w:szCs w:val="18"/>
              </w:rPr>
              <w:t>s and organisations</w:t>
            </w:r>
            <w:r w:rsidRPr="00894CF2">
              <w:rPr>
                <w:sz w:val="18"/>
                <w:szCs w:val="18"/>
              </w:rPr>
              <w:t xml:space="preserve"> where successful progress has been made</w:t>
            </w:r>
          </w:p>
        </w:tc>
        <w:tc>
          <w:tcPr>
            <w:tcW w:w="1843" w:type="dxa"/>
          </w:tcPr>
          <w:p w:rsidR="004D39E0" w:rsidP="004D39E0">
            <w:pPr>
              <w:rPr>
                <w:rFonts w:cs="Arial"/>
                <w:sz w:val="18"/>
                <w:szCs w:val="18"/>
              </w:rPr>
            </w:pPr>
            <w:r w:rsidRPr="00894CF2">
              <w:rPr>
                <w:sz w:val="18"/>
                <w:szCs w:val="18"/>
              </w:rPr>
              <w:t>Local Authorities</w:t>
            </w:r>
            <w:r>
              <w:rPr>
                <w:sz w:val="18"/>
                <w:szCs w:val="18"/>
              </w:rPr>
              <w:t>, school and colleges, businesses</w:t>
            </w:r>
          </w:p>
        </w:tc>
        <w:tc>
          <w:tcPr>
            <w:tcW w:w="1984" w:type="dxa"/>
          </w:tcPr>
          <w:p w:rsidR="004D39E0" w:rsidRPr="00894CF2" w:rsidP="004D39E0">
            <w:pPr>
              <w:rPr>
                <w:sz w:val="18"/>
                <w:szCs w:val="18"/>
              </w:rPr>
            </w:pPr>
            <w:r w:rsidRPr="00894CF2">
              <w:rPr>
                <w:sz w:val="18"/>
                <w:szCs w:val="18"/>
              </w:rPr>
              <w:t>Ongoing</w:t>
            </w:r>
          </w:p>
          <w:p w:rsidR="004D39E0" w:rsidP="004D39E0">
            <w:pPr>
              <w:rPr>
                <w:rFonts w:cs="Arial"/>
                <w:sz w:val="18"/>
                <w:szCs w:val="18"/>
              </w:rPr>
            </w:pPr>
            <w:r w:rsidRPr="00894CF2">
              <w:rPr>
                <w:sz w:val="18"/>
                <w:szCs w:val="18"/>
              </w:rPr>
              <w:t>Annual</w:t>
            </w:r>
          </w:p>
        </w:tc>
      </w:tr>
      <w:tr w:rsidTr="00A81E88">
        <w:tblPrEx>
          <w:tblW w:w="0" w:type="auto"/>
          <w:tblLook w:val="04A0"/>
        </w:tblPrEx>
        <w:trPr>
          <w:trHeight w:val="416"/>
        </w:trPr>
        <w:tc>
          <w:tcPr>
            <w:tcW w:w="1803" w:type="dxa"/>
          </w:tcPr>
          <w:p w:rsidR="004E36BD" w:rsidRPr="00894CF2" w:rsidP="004D39E0">
            <w:pPr>
              <w:rPr>
                <w:sz w:val="18"/>
                <w:szCs w:val="18"/>
              </w:rPr>
            </w:pPr>
            <w:r w:rsidRPr="004E36BD">
              <w:rPr>
                <w:sz w:val="18"/>
                <w:szCs w:val="18"/>
                <w:highlight w:val="yellow"/>
              </w:rPr>
              <w:t>Repair and re-use</w:t>
            </w:r>
          </w:p>
        </w:tc>
        <w:tc>
          <w:tcPr>
            <w:tcW w:w="3012" w:type="dxa"/>
          </w:tcPr>
          <w:p w:rsidR="004E36BD" w:rsidRPr="00894CF2" w:rsidP="004D39E0">
            <w:pPr>
              <w:rPr>
                <w:sz w:val="18"/>
                <w:szCs w:val="18"/>
              </w:rPr>
            </w:pPr>
          </w:p>
        </w:tc>
        <w:tc>
          <w:tcPr>
            <w:tcW w:w="1843" w:type="dxa"/>
          </w:tcPr>
          <w:p w:rsidR="004E36BD" w:rsidRPr="00894CF2" w:rsidP="004D39E0">
            <w:pPr>
              <w:rPr>
                <w:sz w:val="18"/>
                <w:szCs w:val="18"/>
              </w:rPr>
            </w:pPr>
          </w:p>
        </w:tc>
        <w:tc>
          <w:tcPr>
            <w:tcW w:w="1984" w:type="dxa"/>
          </w:tcPr>
          <w:p w:rsidR="004E36BD" w:rsidRPr="00894CF2" w:rsidP="004D39E0">
            <w:pPr>
              <w:rPr>
                <w:sz w:val="18"/>
                <w:szCs w:val="18"/>
              </w:rPr>
            </w:pPr>
          </w:p>
        </w:tc>
      </w:tr>
      <w:tr w:rsidTr="00946967">
        <w:tblPrEx>
          <w:tblW w:w="0" w:type="auto"/>
          <w:tblLook w:val="04A0"/>
        </w:tblPrEx>
        <w:trPr>
          <w:trHeight w:val="1584"/>
        </w:trPr>
        <w:tc>
          <w:tcPr>
            <w:tcW w:w="1803" w:type="dxa"/>
          </w:tcPr>
          <w:p w:rsidR="000E330D" w:rsidRPr="00894CF2" w:rsidP="000E330D">
            <w:pPr>
              <w:rPr>
                <w:sz w:val="18"/>
                <w:szCs w:val="18"/>
              </w:rPr>
            </w:pPr>
            <w:r>
              <w:rPr>
                <w:sz w:val="18"/>
                <w:szCs w:val="18"/>
              </w:rPr>
              <w:t>Reduce consumption by use of repair groups</w:t>
            </w:r>
          </w:p>
        </w:tc>
        <w:tc>
          <w:tcPr>
            <w:tcW w:w="3012" w:type="dxa"/>
          </w:tcPr>
          <w:p w:rsidR="000E330D" w:rsidRPr="00894CF2" w:rsidP="000E330D">
            <w:pPr>
              <w:rPr>
                <w:sz w:val="18"/>
                <w:szCs w:val="18"/>
              </w:rPr>
            </w:pPr>
            <w:r>
              <w:rPr>
                <w:sz w:val="18"/>
                <w:szCs w:val="18"/>
              </w:rPr>
              <w:t>Facilitate local repair café/ groups to encourage repair instead of replacement</w:t>
            </w:r>
          </w:p>
        </w:tc>
        <w:tc>
          <w:tcPr>
            <w:tcW w:w="1843" w:type="dxa"/>
          </w:tcPr>
          <w:p w:rsidR="000E330D" w:rsidRPr="00894CF2" w:rsidP="000E330D">
            <w:pPr>
              <w:rPr>
                <w:sz w:val="18"/>
                <w:szCs w:val="18"/>
              </w:rPr>
            </w:pPr>
            <w:r>
              <w:rPr>
                <w:sz w:val="18"/>
                <w:szCs w:val="18"/>
              </w:rPr>
              <w:t>Local businesses, voluntary sector</w:t>
            </w:r>
          </w:p>
        </w:tc>
        <w:tc>
          <w:tcPr>
            <w:tcW w:w="1984" w:type="dxa"/>
          </w:tcPr>
          <w:p w:rsidR="000E330D" w:rsidRPr="00894CF2" w:rsidP="000E330D">
            <w:pPr>
              <w:rPr>
                <w:sz w:val="18"/>
                <w:szCs w:val="18"/>
              </w:rPr>
            </w:pPr>
            <w:r>
              <w:rPr>
                <w:sz w:val="18"/>
                <w:szCs w:val="18"/>
              </w:rPr>
              <w:t>Short term</w:t>
            </w:r>
          </w:p>
        </w:tc>
      </w:tr>
      <w:tr w:rsidTr="00946967">
        <w:tblPrEx>
          <w:tblW w:w="0" w:type="auto"/>
          <w:tblLook w:val="04A0"/>
        </w:tblPrEx>
        <w:tc>
          <w:tcPr>
            <w:tcW w:w="1803" w:type="dxa"/>
          </w:tcPr>
          <w:p w:rsidR="000E330D" w:rsidRPr="007F5CD7" w:rsidP="000E330D">
            <w:pPr>
              <w:rPr>
                <w:i/>
                <w:iCs/>
                <w:color w:val="0070C0"/>
                <w:sz w:val="18"/>
                <w:szCs w:val="18"/>
              </w:rPr>
            </w:pPr>
            <w:r w:rsidRPr="00332895">
              <w:rPr>
                <w:sz w:val="18"/>
                <w:szCs w:val="18"/>
              </w:rPr>
              <w:t>Facilitate a cycle repair facility</w:t>
            </w:r>
          </w:p>
        </w:tc>
        <w:tc>
          <w:tcPr>
            <w:tcW w:w="3012" w:type="dxa"/>
          </w:tcPr>
          <w:p w:rsidR="000E330D" w:rsidRPr="007F5CD7" w:rsidP="000E330D">
            <w:pPr>
              <w:rPr>
                <w:i/>
                <w:iCs/>
                <w:color w:val="0070C0"/>
                <w:sz w:val="18"/>
                <w:szCs w:val="18"/>
              </w:rPr>
            </w:pPr>
            <w:r w:rsidRPr="00DF5C5F">
              <w:rPr>
                <w:sz w:val="18"/>
                <w:szCs w:val="18"/>
              </w:rPr>
              <w:t xml:space="preserve">Facilitate local </w:t>
            </w:r>
            <w:r>
              <w:rPr>
                <w:sz w:val="18"/>
                <w:szCs w:val="18"/>
              </w:rPr>
              <w:t xml:space="preserve">facilities </w:t>
            </w:r>
            <w:r w:rsidRPr="00DF5C5F">
              <w:rPr>
                <w:sz w:val="18"/>
                <w:szCs w:val="18"/>
              </w:rPr>
              <w:t xml:space="preserve">to encourage repair instead of </w:t>
            </w:r>
            <w:r>
              <w:rPr>
                <w:sz w:val="18"/>
                <w:szCs w:val="18"/>
              </w:rPr>
              <w:t>replacement</w:t>
            </w:r>
          </w:p>
        </w:tc>
        <w:tc>
          <w:tcPr>
            <w:tcW w:w="1843" w:type="dxa"/>
          </w:tcPr>
          <w:p w:rsidR="000E330D" w:rsidP="000E330D">
            <w:pPr>
              <w:rPr>
                <w:sz w:val="18"/>
                <w:szCs w:val="18"/>
              </w:rPr>
            </w:pPr>
            <w:r w:rsidRPr="00332895">
              <w:rPr>
                <w:sz w:val="18"/>
                <w:szCs w:val="18"/>
              </w:rPr>
              <w:t>Local businesses, residents</w:t>
            </w:r>
          </w:p>
          <w:p w:rsidR="000E330D" w:rsidRPr="007F5CD7" w:rsidP="000E330D">
            <w:pPr>
              <w:rPr>
                <w:i/>
                <w:iCs/>
                <w:color w:val="0070C0"/>
                <w:sz w:val="18"/>
                <w:szCs w:val="18"/>
              </w:rPr>
            </w:pPr>
            <w:r>
              <w:rPr>
                <w:sz w:val="18"/>
                <w:szCs w:val="18"/>
              </w:rPr>
              <w:t>Inc SRBC</w:t>
            </w:r>
          </w:p>
        </w:tc>
        <w:tc>
          <w:tcPr>
            <w:tcW w:w="1984" w:type="dxa"/>
          </w:tcPr>
          <w:p w:rsidR="000E330D" w:rsidRPr="007F5CD7" w:rsidP="000E330D">
            <w:pPr>
              <w:rPr>
                <w:i/>
                <w:iCs/>
                <w:color w:val="0070C0"/>
                <w:sz w:val="18"/>
                <w:szCs w:val="18"/>
              </w:rPr>
            </w:pPr>
            <w:r w:rsidRPr="00332895">
              <w:rPr>
                <w:sz w:val="18"/>
                <w:szCs w:val="18"/>
              </w:rPr>
              <w:t>Short term</w:t>
            </w:r>
          </w:p>
        </w:tc>
      </w:tr>
      <w:tr w:rsidTr="00946967">
        <w:tblPrEx>
          <w:tblW w:w="0" w:type="auto"/>
          <w:tblLook w:val="04A0"/>
        </w:tblPrEx>
        <w:tc>
          <w:tcPr>
            <w:tcW w:w="1803" w:type="dxa"/>
          </w:tcPr>
          <w:p w:rsidR="004E36BD" w:rsidRPr="004E36BD" w:rsidP="000E330D">
            <w:pPr>
              <w:rPr>
                <w:sz w:val="20"/>
                <w:szCs w:val="20"/>
              </w:rPr>
            </w:pPr>
            <w:r w:rsidRPr="004E36BD">
              <w:rPr>
                <w:sz w:val="20"/>
                <w:szCs w:val="20"/>
                <w:highlight w:val="yellow"/>
              </w:rPr>
              <w:t>Working for national change</w:t>
            </w:r>
          </w:p>
        </w:tc>
        <w:tc>
          <w:tcPr>
            <w:tcW w:w="3012" w:type="dxa"/>
          </w:tcPr>
          <w:p w:rsidR="004E36BD" w:rsidRPr="00DF5C5F" w:rsidP="000E330D">
            <w:pPr>
              <w:rPr>
                <w:sz w:val="18"/>
                <w:szCs w:val="18"/>
              </w:rPr>
            </w:pPr>
          </w:p>
        </w:tc>
        <w:tc>
          <w:tcPr>
            <w:tcW w:w="1843" w:type="dxa"/>
          </w:tcPr>
          <w:p w:rsidR="004E36BD" w:rsidRPr="00332895" w:rsidP="000E330D">
            <w:pPr>
              <w:rPr>
                <w:sz w:val="18"/>
                <w:szCs w:val="18"/>
              </w:rPr>
            </w:pPr>
          </w:p>
        </w:tc>
        <w:tc>
          <w:tcPr>
            <w:tcW w:w="1984" w:type="dxa"/>
          </w:tcPr>
          <w:p w:rsidR="004E36BD" w:rsidRPr="00332895" w:rsidP="000E330D">
            <w:pPr>
              <w:rPr>
                <w:sz w:val="18"/>
                <w:szCs w:val="18"/>
              </w:rPr>
            </w:pPr>
          </w:p>
        </w:tc>
      </w:tr>
      <w:tr w:rsidTr="00946967">
        <w:tblPrEx>
          <w:tblW w:w="0" w:type="auto"/>
          <w:tblLook w:val="04A0"/>
        </w:tblPrEx>
        <w:tc>
          <w:tcPr>
            <w:tcW w:w="1803" w:type="dxa"/>
          </w:tcPr>
          <w:p w:rsidR="000E330D" w:rsidRPr="007F5CD7" w:rsidP="000E330D">
            <w:pPr>
              <w:rPr>
                <w:i/>
                <w:iCs/>
                <w:color w:val="0070C0"/>
                <w:sz w:val="18"/>
                <w:szCs w:val="18"/>
              </w:rPr>
            </w:pPr>
            <w:r w:rsidRPr="007F5CD7">
              <w:rPr>
                <w:i/>
                <w:iCs/>
                <w:color w:val="0070C0"/>
                <w:sz w:val="18"/>
                <w:szCs w:val="18"/>
              </w:rPr>
              <w:t xml:space="preserve">Respond to consultations </w:t>
            </w:r>
          </w:p>
        </w:tc>
        <w:tc>
          <w:tcPr>
            <w:tcW w:w="3012" w:type="dxa"/>
          </w:tcPr>
          <w:p w:rsidR="000E330D" w:rsidRPr="007F5CD7" w:rsidP="000E330D">
            <w:pPr>
              <w:rPr>
                <w:i/>
                <w:iCs/>
                <w:color w:val="0070C0"/>
                <w:sz w:val="18"/>
                <w:szCs w:val="18"/>
              </w:rPr>
            </w:pPr>
            <w:r w:rsidRPr="007F5CD7">
              <w:rPr>
                <w:i/>
                <w:iCs/>
                <w:color w:val="0070C0"/>
                <w:sz w:val="18"/>
                <w:szCs w:val="18"/>
              </w:rPr>
              <w:t>To facilitate / promote delivery of above actions at earliest opportunity</w:t>
            </w:r>
          </w:p>
        </w:tc>
        <w:tc>
          <w:tcPr>
            <w:tcW w:w="1843" w:type="dxa"/>
          </w:tcPr>
          <w:p w:rsidR="000E330D" w:rsidRPr="007F5CD7" w:rsidP="000E330D">
            <w:pPr>
              <w:rPr>
                <w:i/>
                <w:iCs/>
                <w:color w:val="0070C0"/>
                <w:sz w:val="18"/>
                <w:szCs w:val="18"/>
              </w:rPr>
            </w:pPr>
          </w:p>
        </w:tc>
        <w:tc>
          <w:tcPr>
            <w:tcW w:w="1984" w:type="dxa"/>
          </w:tcPr>
          <w:p w:rsidR="000E330D" w:rsidRPr="007F5CD7" w:rsidP="000E330D">
            <w:pPr>
              <w:rPr>
                <w:i/>
                <w:iCs/>
                <w:color w:val="0070C0"/>
                <w:sz w:val="18"/>
                <w:szCs w:val="18"/>
              </w:rPr>
            </w:pPr>
            <w:r w:rsidRPr="007F5CD7">
              <w:rPr>
                <w:i/>
                <w:iCs/>
                <w:color w:val="0070C0"/>
                <w:sz w:val="18"/>
                <w:szCs w:val="18"/>
              </w:rPr>
              <w:t>Ongoing</w:t>
            </w:r>
          </w:p>
          <w:p w:rsidR="000E330D" w:rsidRPr="007F5CD7" w:rsidP="000E330D">
            <w:pPr>
              <w:rPr>
                <w:i/>
                <w:iCs/>
                <w:color w:val="0070C0"/>
                <w:sz w:val="18"/>
                <w:szCs w:val="18"/>
              </w:rPr>
            </w:pPr>
            <w:r w:rsidRPr="007F5CD7">
              <w:rPr>
                <w:i/>
                <w:iCs/>
                <w:color w:val="0070C0"/>
                <w:sz w:val="18"/>
                <w:szCs w:val="18"/>
              </w:rPr>
              <w:t>Annual</w:t>
            </w:r>
          </w:p>
        </w:tc>
      </w:tr>
    </w:tbl>
    <w:p w:rsidR="006B00D2" w:rsidRPr="006B00D2" w:rsidP="00DD64BE">
      <w:r w:rsidRPr="006B00D2">
        <w:tab/>
      </w:r>
      <w:r w:rsidRPr="006B00D2">
        <w:tab/>
      </w:r>
      <w:r w:rsidRPr="006B00D2">
        <w:tab/>
      </w:r>
      <w:r w:rsidRPr="006B00D2">
        <w:tab/>
      </w:r>
    </w:p>
    <w:p w:rsidR="006B00D2" w:rsidRPr="006B00D2" w:rsidP="006B00D2">
      <w:r w:rsidRPr="006B00D2">
        <w:tab/>
      </w:r>
    </w:p>
    <w:p w:rsidR="006B00D2" w:rsidRPr="006B00D2" w:rsidP="006B00D2"/>
    <w:p w:rsidR="006B00D2" w:rsidRPr="006B00D2" w:rsidP="006B00D2">
      <w:bookmarkEnd w:id="40"/>
      <w:r w:rsidRPr="006B00D2">
        <w:br w:type="page"/>
      </w:r>
    </w:p>
    <w:p w:rsidR="002A542B" w:rsidP="002A542B">
      <w:pPr>
        <w:pStyle w:val="Heading2"/>
      </w:pPr>
      <w:bookmarkStart w:id="41" w:name="_Toc74757069"/>
      <w:bookmarkStart w:id="42" w:name="_Hlk65482652"/>
      <w:r>
        <w:t>4</w:t>
      </w:r>
      <w:r w:rsidRPr="006B00D2">
        <w:t>.Waste and Water</w:t>
      </w:r>
      <w:bookmarkEnd w:id="41"/>
    </w:p>
    <w:p w:rsidR="002A542B" w:rsidRPr="005F2394" w:rsidP="002A542B"/>
    <w:p w:rsidR="002A542B" w:rsidRPr="003C33B3" w:rsidP="002A542B">
      <w:pPr>
        <w:rPr>
          <w:u w:val="single"/>
        </w:rPr>
      </w:pPr>
      <w:r w:rsidRPr="003C33B3">
        <w:rPr>
          <w:u w:val="single"/>
        </w:rPr>
        <w:t>Key messages</w:t>
      </w:r>
    </w:p>
    <w:p w:rsidR="002A542B" w:rsidP="002A542B">
      <w:r w:rsidRPr="005F2394">
        <w:t>Much work has already been done locally and nationally to reduce domestic waste going to landfill, and improve recycling</w:t>
      </w:r>
      <w:r>
        <w:t>.</w:t>
      </w:r>
    </w:p>
    <w:p w:rsidR="003149C4" w:rsidRPr="003A667A" w:rsidP="003A667A">
      <w:r>
        <w:t xml:space="preserve">However, waste production across the </w:t>
      </w:r>
      <w:r w:rsidR="008D2180">
        <w:t>b</w:t>
      </w:r>
      <w:r w:rsidR="008D2180">
        <w:t xml:space="preserve">orough </w:t>
      </w:r>
      <w:r>
        <w:t>can be further reduced in the following ways:</w:t>
      </w:r>
      <w:bookmarkStart w:id="43" w:name="_Hlk73694558"/>
    </w:p>
    <w:p w:rsidR="003149C4" w:rsidP="003149C4">
      <w:pPr>
        <w:numPr>
          <w:ilvl w:val="0"/>
          <w:numId w:val="8"/>
        </w:numPr>
        <w:spacing w:after="200" w:line="276" w:lineRule="auto"/>
        <w:contextualSpacing/>
        <w:rPr>
          <w:rFonts w:eastAsia="Arial" w:cs="Arial"/>
          <w:color w:val="000000"/>
        </w:rPr>
      </w:pPr>
      <w:r w:rsidRPr="003149C4">
        <w:rPr>
          <w:rFonts w:eastAsia="Arial" w:cs="Arial"/>
          <w:color w:val="000000"/>
        </w:rPr>
        <w:t>Reducing the amount of waste produced</w:t>
      </w:r>
    </w:p>
    <w:p w:rsidR="003C33B3" w:rsidP="00C609B5">
      <w:pPr>
        <w:numPr>
          <w:ilvl w:val="0"/>
          <w:numId w:val="8"/>
        </w:numPr>
        <w:spacing w:after="200" w:line="276" w:lineRule="auto"/>
        <w:contextualSpacing/>
      </w:pPr>
      <w:bookmarkEnd w:id="43"/>
      <w:r>
        <w:t>R</w:t>
      </w:r>
      <w:r>
        <w:t>e-using materials / waste where possible</w:t>
      </w:r>
    </w:p>
    <w:p w:rsidR="003C33B3" w:rsidP="00C609B5">
      <w:pPr>
        <w:numPr>
          <w:ilvl w:val="0"/>
          <w:numId w:val="8"/>
        </w:numPr>
        <w:spacing w:after="200" w:line="276" w:lineRule="auto"/>
        <w:contextualSpacing/>
      </w:pPr>
      <w:r>
        <w:t>Recycling waste in order to minimise the volume being sent to landfill</w:t>
      </w:r>
    </w:p>
    <w:p w:rsidR="003A667A" w:rsidP="003A667A">
      <w:pPr>
        <w:spacing w:after="200" w:line="276" w:lineRule="auto"/>
        <w:ind w:left="720"/>
        <w:contextualSpacing/>
      </w:pPr>
    </w:p>
    <w:p w:rsidR="002A542B" w:rsidRPr="003C33B3" w:rsidP="002A542B">
      <w:r>
        <w:t>This may require further behavioural change as improvements are made to the services available.</w:t>
      </w:r>
    </w:p>
    <w:p w:rsidR="002A542B" w:rsidRPr="006B00D2" w:rsidP="002A542B">
      <w:pPr>
        <w:rPr>
          <w:b/>
          <w:bCs/>
        </w:rPr>
      </w:pPr>
    </w:p>
    <w:tbl>
      <w:tblPr>
        <w:tblStyle w:val="PlainTable1"/>
        <w:tblW w:w="0" w:type="auto"/>
        <w:tblLook w:val="04A0"/>
      </w:tblPr>
      <w:tblGrid>
        <w:gridCol w:w="1803"/>
        <w:gridCol w:w="3295"/>
        <w:gridCol w:w="1803"/>
        <w:gridCol w:w="1741"/>
      </w:tblGrid>
      <w:tr w:rsidTr="0090474A">
        <w:tblPrEx>
          <w:tblW w:w="0" w:type="auto"/>
          <w:tblLook w:val="04A0"/>
        </w:tblPrEx>
        <w:tc>
          <w:tcPr>
            <w:tcW w:w="1803" w:type="dxa"/>
          </w:tcPr>
          <w:p w:rsidR="002A542B" w:rsidRPr="006B00D2" w:rsidP="00BD678A">
            <w:r w:rsidRPr="00D209A0">
              <w:t>Commitment</w:t>
            </w:r>
          </w:p>
        </w:tc>
        <w:tc>
          <w:tcPr>
            <w:tcW w:w="3295" w:type="dxa"/>
          </w:tcPr>
          <w:p w:rsidR="002A542B" w:rsidRPr="006B00D2" w:rsidP="00BD678A">
            <w:r w:rsidRPr="006B00D2">
              <w:t>Action</w:t>
            </w:r>
          </w:p>
        </w:tc>
        <w:tc>
          <w:tcPr>
            <w:tcW w:w="1803" w:type="dxa"/>
          </w:tcPr>
          <w:p w:rsidR="002A542B" w:rsidRPr="006B00D2" w:rsidP="00BD678A">
            <w:r>
              <w:t>Partners</w:t>
            </w:r>
          </w:p>
        </w:tc>
        <w:tc>
          <w:tcPr>
            <w:tcW w:w="1741" w:type="dxa"/>
          </w:tcPr>
          <w:p w:rsidR="002A542B" w:rsidRPr="006B00D2" w:rsidP="00BD678A">
            <w:r w:rsidRPr="006B00D2">
              <w:t>Timescale</w:t>
            </w:r>
          </w:p>
        </w:tc>
      </w:tr>
      <w:tr w:rsidTr="0090474A">
        <w:tblPrEx>
          <w:tblW w:w="0" w:type="auto"/>
          <w:tblLook w:val="04A0"/>
        </w:tblPrEx>
        <w:tc>
          <w:tcPr>
            <w:tcW w:w="1803" w:type="dxa"/>
          </w:tcPr>
          <w:p w:rsidR="001C57B5" w:rsidRPr="001C57B5" w:rsidP="00BD678A">
            <w:pPr>
              <w:rPr>
                <w:sz w:val="20"/>
                <w:szCs w:val="20"/>
              </w:rPr>
            </w:pPr>
            <w:r w:rsidRPr="001C57B5">
              <w:rPr>
                <w:sz w:val="20"/>
                <w:szCs w:val="20"/>
                <w:highlight w:val="yellow"/>
              </w:rPr>
              <w:t>Reducing waste</w:t>
            </w:r>
          </w:p>
        </w:tc>
        <w:tc>
          <w:tcPr>
            <w:tcW w:w="3295" w:type="dxa"/>
          </w:tcPr>
          <w:p w:rsidR="001C57B5" w:rsidRPr="006B00D2" w:rsidP="00BD678A"/>
        </w:tc>
        <w:tc>
          <w:tcPr>
            <w:tcW w:w="1803" w:type="dxa"/>
          </w:tcPr>
          <w:p w:rsidR="001C57B5" w:rsidP="00BD678A"/>
        </w:tc>
        <w:tc>
          <w:tcPr>
            <w:tcW w:w="1741" w:type="dxa"/>
          </w:tcPr>
          <w:p w:rsidR="001C57B5" w:rsidRPr="006B00D2" w:rsidP="00BD678A"/>
        </w:tc>
      </w:tr>
      <w:tr w:rsidTr="0090474A">
        <w:tblPrEx>
          <w:tblW w:w="0" w:type="auto"/>
          <w:tblLook w:val="04A0"/>
        </w:tblPrEx>
        <w:tc>
          <w:tcPr>
            <w:tcW w:w="1803" w:type="dxa"/>
          </w:tcPr>
          <w:p w:rsidR="002A542B" w:rsidRPr="00401209" w:rsidP="00BD678A">
            <w:pPr>
              <w:rPr>
                <w:rFonts w:cs="Arial"/>
                <w:sz w:val="18"/>
                <w:szCs w:val="18"/>
                <w:lang w:bidi="en-GB"/>
              </w:rPr>
            </w:pPr>
            <w:r w:rsidRPr="00401209">
              <w:rPr>
                <w:rFonts w:cs="Arial"/>
                <w:sz w:val="18"/>
                <w:szCs w:val="18"/>
                <w:lang w:bidi="en-GB"/>
              </w:rPr>
              <w:t>We will work with partners, businesses and residents to reduce the amount of waste</w:t>
            </w:r>
          </w:p>
          <w:p w:rsidR="002A542B" w:rsidRPr="00401209" w:rsidP="00BD678A">
            <w:pPr>
              <w:rPr>
                <w:rFonts w:cs="Arial"/>
                <w:sz w:val="18"/>
                <w:szCs w:val="18"/>
                <w:lang w:bidi="en-GB"/>
              </w:rPr>
            </w:pPr>
            <w:r w:rsidRPr="00401209">
              <w:rPr>
                <w:rFonts w:cs="Arial"/>
                <w:sz w:val="18"/>
                <w:szCs w:val="18"/>
                <w:lang w:bidi="en-GB"/>
              </w:rPr>
              <w:t>produced, promote reuse and recycling of waste and examine means of using waste as an energy source.</w:t>
            </w:r>
          </w:p>
          <w:p w:rsidR="002A542B" w:rsidRPr="00401209" w:rsidP="00BD678A">
            <w:pPr>
              <w:rPr>
                <w:rFonts w:cs="Arial"/>
                <w:sz w:val="18"/>
                <w:szCs w:val="18"/>
              </w:rPr>
            </w:pPr>
          </w:p>
        </w:tc>
        <w:tc>
          <w:tcPr>
            <w:tcW w:w="3295" w:type="dxa"/>
          </w:tcPr>
          <w:p w:rsidR="002A542B" w:rsidP="00BD678A">
            <w:pPr>
              <w:rPr>
                <w:rFonts w:cs="Arial"/>
                <w:sz w:val="18"/>
                <w:szCs w:val="18"/>
              </w:rPr>
            </w:pPr>
            <w:r>
              <w:rPr>
                <w:rFonts w:cs="Arial"/>
                <w:sz w:val="18"/>
                <w:szCs w:val="18"/>
              </w:rPr>
              <w:t>Investigate use of waste as an energy source</w:t>
            </w:r>
          </w:p>
          <w:p w:rsidR="0054497F" w:rsidP="00BD678A">
            <w:pPr>
              <w:rPr>
                <w:rFonts w:cs="Arial"/>
                <w:sz w:val="18"/>
                <w:szCs w:val="18"/>
              </w:rPr>
            </w:pPr>
          </w:p>
          <w:p w:rsidR="002A542B" w:rsidP="00BD678A">
            <w:pPr>
              <w:rPr>
                <w:rFonts w:cs="Arial"/>
                <w:sz w:val="18"/>
                <w:szCs w:val="18"/>
              </w:rPr>
            </w:pPr>
            <w:r>
              <w:rPr>
                <w:rFonts w:cs="Arial"/>
                <w:sz w:val="18"/>
                <w:szCs w:val="18"/>
              </w:rPr>
              <w:t>Investigate recycling options for harder to recycle materials</w:t>
            </w:r>
          </w:p>
          <w:p w:rsidR="00C84A5E" w:rsidP="00BD678A">
            <w:pPr>
              <w:rPr>
                <w:rFonts w:cs="Arial"/>
                <w:sz w:val="18"/>
                <w:szCs w:val="18"/>
              </w:rPr>
            </w:pPr>
          </w:p>
          <w:p w:rsidR="00C84A5E" w:rsidP="00BD678A">
            <w:pPr>
              <w:rPr>
                <w:rFonts w:cs="Arial"/>
                <w:sz w:val="18"/>
                <w:szCs w:val="18"/>
              </w:rPr>
            </w:pPr>
            <w:r>
              <w:rPr>
                <w:rFonts w:cs="Arial"/>
                <w:sz w:val="18"/>
                <w:szCs w:val="18"/>
              </w:rPr>
              <w:t xml:space="preserve">Implement </w:t>
            </w:r>
            <w:r w:rsidR="00385C4F">
              <w:rPr>
                <w:rFonts w:cs="Arial"/>
                <w:sz w:val="18"/>
                <w:szCs w:val="18"/>
              </w:rPr>
              <w:t xml:space="preserve">collection </w:t>
            </w:r>
            <w:r w:rsidR="00D85D6B">
              <w:rPr>
                <w:rFonts w:cs="Arial"/>
                <w:sz w:val="18"/>
                <w:szCs w:val="18"/>
              </w:rPr>
              <w:t xml:space="preserve">of </w:t>
            </w:r>
            <w:r>
              <w:rPr>
                <w:rFonts w:cs="Arial"/>
                <w:sz w:val="18"/>
                <w:szCs w:val="18"/>
              </w:rPr>
              <w:t xml:space="preserve">hard to recycle </w:t>
            </w:r>
            <w:r w:rsidR="00385C4F">
              <w:rPr>
                <w:rFonts w:cs="Arial"/>
                <w:sz w:val="18"/>
                <w:szCs w:val="18"/>
              </w:rPr>
              <w:t xml:space="preserve">items within Council </w:t>
            </w:r>
            <w:r w:rsidR="00121492">
              <w:rPr>
                <w:rFonts w:cs="Arial"/>
                <w:sz w:val="18"/>
                <w:szCs w:val="18"/>
              </w:rPr>
              <w:t xml:space="preserve">occupied </w:t>
            </w:r>
            <w:r w:rsidR="00385C4F">
              <w:rPr>
                <w:rFonts w:cs="Arial"/>
                <w:sz w:val="18"/>
                <w:szCs w:val="18"/>
              </w:rPr>
              <w:t>prope</w:t>
            </w:r>
            <w:r w:rsidR="00D85D6B">
              <w:rPr>
                <w:rFonts w:cs="Arial"/>
                <w:sz w:val="18"/>
                <w:szCs w:val="18"/>
              </w:rPr>
              <w:t>r</w:t>
            </w:r>
            <w:r w:rsidR="00385C4F">
              <w:rPr>
                <w:rFonts w:cs="Arial"/>
                <w:sz w:val="18"/>
                <w:szCs w:val="18"/>
              </w:rPr>
              <w:t>ties</w:t>
            </w:r>
          </w:p>
          <w:p w:rsidR="00D85D6B" w:rsidP="00BD678A">
            <w:pPr>
              <w:rPr>
                <w:rFonts w:cs="Arial"/>
                <w:sz w:val="18"/>
                <w:szCs w:val="18"/>
              </w:rPr>
            </w:pPr>
          </w:p>
          <w:p w:rsidR="00D85D6B" w:rsidP="00BD678A">
            <w:pPr>
              <w:rPr>
                <w:rFonts w:cs="Arial"/>
                <w:sz w:val="18"/>
                <w:szCs w:val="18"/>
              </w:rPr>
            </w:pPr>
            <w:r>
              <w:rPr>
                <w:rFonts w:cs="Arial"/>
                <w:sz w:val="18"/>
                <w:szCs w:val="18"/>
              </w:rPr>
              <w:t xml:space="preserve">Implement collection of hard to recycle items </w:t>
            </w:r>
            <w:r w:rsidR="00121492">
              <w:rPr>
                <w:rFonts w:cs="Arial"/>
                <w:sz w:val="18"/>
                <w:szCs w:val="18"/>
              </w:rPr>
              <w:t>across the borough</w:t>
            </w:r>
            <w:r>
              <w:rPr>
                <w:rFonts w:cs="Arial"/>
                <w:sz w:val="18"/>
                <w:szCs w:val="18"/>
              </w:rPr>
              <w:t xml:space="preserve"> </w:t>
            </w:r>
          </w:p>
          <w:p w:rsidR="0054497F" w:rsidP="00BD678A">
            <w:pPr>
              <w:rPr>
                <w:rFonts w:cs="Arial"/>
                <w:sz w:val="18"/>
                <w:szCs w:val="18"/>
              </w:rPr>
            </w:pPr>
          </w:p>
          <w:p w:rsidR="002A542B" w:rsidP="00BD678A">
            <w:pPr>
              <w:rPr>
                <w:rFonts w:cs="Arial"/>
                <w:sz w:val="18"/>
                <w:szCs w:val="18"/>
              </w:rPr>
            </w:pPr>
            <w:r>
              <w:rPr>
                <w:rFonts w:cs="Arial"/>
                <w:sz w:val="18"/>
                <w:szCs w:val="18"/>
              </w:rPr>
              <w:t>Investigate new technologies available to improve our recycling service</w:t>
            </w:r>
          </w:p>
          <w:p w:rsidR="0054497F" w:rsidP="00BD678A">
            <w:pPr>
              <w:rPr>
                <w:rFonts w:cs="Arial"/>
                <w:sz w:val="18"/>
                <w:szCs w:val="18"/>
              </w:rPr>
            </w:pPr>
          </w:p>
          <w:p w:rsidR="002A542B" w:rsidP="00BD678A">
            <w:pPr>
              <w:rPr>
                <w:rFonts w:cs="Arial"/>
                <w:sz w:val="18"/>
                <w:szCs w:val="18"/>
              </w:rPr>
            </w:pPr>
            <w:r>
              <w:rPr>
                <w:rFonts w:cs="Arial"/>
                <w:sz w:val="18"/>
                <w:szCs w:val="18"/>
              </w:rPr>
              <w:t xml:space="preserve">Work with </w:t>
            </w:r>
            <w:r w:rsidR="0054497F">
              <w:rPr>
                <w:rFonts w:cs="Arial"/>
                <w:sz w:val="18"/>
                <w:szCs w:val="18"/>
              </w:rPr>
              <w:t>partners</w:t>
            </w:r>
            <w:r>
              <w:rPr>
                <w:rFonts w:cs="Arial"/>
                <w:sz w:val="18"/>
                <w:szCs w:val="18"/>
              </w:rPr>
              <w:t xml:space="preserve"> to make best use of technologies and maximise recycling opportunities</w:t>
            </w:r>
          </w:p>
          <w:p w:rsidR="00121492" w:rsidP="00BD678A">
            <w:pPr>
              <w:rPr>
                <w:rFonts w:cs="Arial"/>
                <w:sz w:val="18"/>
                <w:szCs w:val="18"/>
              </w:rPr>
            </w:pPr>
          </w:p>
          <w:p w:rsidR="00121492" w:rsidP="00BD678A">
            <w:pPr>
              <w:rPr>
                <w:rFonts w:cs="Arial"/>
                <w:sz w:val="18"/>
                <w:szCs w:val="18"/>
              </w:rPr>
            </w:pPr>
            <w:r>
              <w:rPr>
                <w:rFonts w:cs="Arial"/>
                <w:sz w:val="18"/>
                <w:szCs w:val="18"/>
              </w:rPr>
              <w:t>Investigate the introduction of a business recycling collection scheme</w:t>
            </w:r>
          </w:p>
          <w:p w:rsidR="00121492" w:rsidP="00BD678A">
            <w:pPr>
              <w:rPr>
                <w:rFonts w:cs="Arial"/>
                <w:sz w:val="18"/>
                <w:szCs w:val="18"/>
              </w:rPr>
            </w:pPr>
          </w:p>
          <w:p w:rsidR="00121492" w:rsidP="00BD678A">
            <w:pPr>
              <w:rPr>
                <w:rFonts w:cs="Arial"/>
                <w:sz w:val="18"/>
                <w:szCs w:val="18"/>
              </w:rPr>
            </w:pPr>
            <w:r>
              <w:rPr>
                <w:rFonts w:cs="Arial"/>
                <w:sz w:val="18"/>
                <w:szCs w:val="18"/>
              </w:rPr>
              <w:t>Introduce a business recycling collection scheme</w:t>
            </w:r>
          </w:p>
          <w:p w:rsidR="002A542B" w:rsidRPr="00401209" w:rsidP="00BD678A">
            <w:pPr>
              <w:rPr>
                <w:rFonts w:cs="Arial"/>
                <w:sz w:val="18"/>
                <w:szCs w:val="18"/>
              </w:rPr>
            </w:pPr>
          </w:p>
        </w:tc>
        <w:tc>
          <w:tcPr>
            <w:tcW w:w="1803" w:type="dxa"/>
          </w:tcPr>
          <w:p w:rsidR="002A542B" w:rsidRPr="00401209" w:rsidP="00BD678A">
            <w:pPr>
              <w:rPr>
                <w:rFonts w:cs="Arial"/>
                <w:sz w:val="18"/>
                <w:szCs w:val="18"/>
              </w:rPr>
            </w:pPr>
            <w:r>
              <w:rPr>
                <w:rFonts w:cs="Arial"/>
                <w:sz w:val="18"/>
                <w:szCs w:val="18"/>
              </w:rPr>
              <w:t>LCC, contract service providers, schools and colleges, local businesses, residents</w:t>
            </w:r>
          </w:p>
        </w:tc>
        <w:tc>
          <w:tcPr>
            <w:tcW w:w="1741" w:type="dxa"/>
          </w:tcPr>
          <w:p w:rsidR="002A542B" w:rsidP="00BD678A">
            <w:pPr>
              <w:rPr>
                <w:rFonts w:cs="Arial"/>
                <w:sz w:val="18"/>
                <w:szCs w:val="18"/>
              </w:rPr>
            </w:pPr>
            <w:r>
              <w:rPr>
                <w:rFonts w:cs="Arial"/>
                <w:sz w:val="18"/>
                <w:szCs w:val="18"/>
              </w:rPr>
              <w:t>Ongoing</w:t>
            </w:r>
            <w:r w:rsidR="0054497F">
              <w:rPr>
                <w:rFonts w:cs="Arial"/>
                <w:sz w:val="18"/>
                <w:szCs w:val="18"/>
              </w:rPr>
              <w:t xml:space="preserve"> </w:t>
            </w:r>
          </w:p>
          <w:p w:rsidR="0054497F" w:rsidP="00BD678A">
            <w:pPr>
              <w:rPr>
                <w:rFonts w:cs="Arial"/>
                <w:sz w:val="18"/>
                <w:szCs w:val="18"/>
              </w:rPr>
            </w:pPr>
            <w:r>
              <w:rPr>
                <w:rFonts w:cs="Arial"/>
                <w:sz w:val="18"/>
                <w:szCs w:val="18"/>
              </w:rPr>
              <w:t>Annual</w:t>
            </w:r>
          </w:p>
          <w:p w:rsidR="00F84029" w:rsidP="00BD678A">
            <w:pPr>
              <w:rPr>
                <w:rFonts w:cs="Arial"/>
                <w:sz w:val="18"/>
                <w:szCs w:val="18"/>
              </w:rPr>
            </w:pPr>
          </w:p>
          <w:p w:rsidR="00F84029" w:rsidP="00BD678A">
            <w:pPr>
              <w:rPr>
                <w:rFonts w:cs="Arial"/>
                <w:sz w:val="18"/>
                <w:szCs w:val="18"/>
              </w:rPr>
            </w:pPr>
            <w:r>
              <w:rPr>
                <w:rFonts w:cs="Arial"/>
                <w:sz w:val="18"/>
                <w:szCs w:val="18"/>
              </w:rPr>
              <w:t>Ongoing</w:t>
            </w:r>
          </w:p>
          <w:p w:rsidR="00F84029" w:rsidP="00BD678A">
            <w:pPr>
              <w:rPr>
                <w:rFonts w:cs="Arial"/>
                <w:sz w:val="18"/>
                <w:szCs w:val="18"/>
              </w:rPr>
            </w:pPr>
            <w:r>
              <w:rPr>
                <w:rFonts w:cs="Arial"/>
                <w:sz w:val="18"/>
                <w:szCs w:val="18"/>
              </w:rPr>
              <w:t>Annual</w:t>
            </w:r>
          </w:p>
          <w:p w:rsidR="00D85D6B" w:rsidP="00BD678A">
            <w:pPr>
              <w:rPr>
                <w:rFonts w:cs="Arial"/>
                <w:sz w:val="18"/>
                <w:szCs w:val="18"/>
              </w:rPr>
            </w:pPr>
          </w:p>
          <w:p w:rsidR="00D85D6B" w:rsidP="00BD678A">
            <w:pPr>
              <w:rPr>
                <w:rFonts w:cs="Arial"/>
                <w:sz w:val="18"/>
                <w:szCs w:val="18"/>
              </w:rPr>
            </w:pPr>
            <w:r>
              <w:rPr>
                <w:rFonts w:cs="Arial"/>
                <w:sz w:val="18"/>
                <w:szCs w:val="18"/>
              </w:rPr>
              <w:t>Medium term</w:t>
            </w:r>
          </w:p>
          <w:p w:rsidR="00D85D6B" w:rsidP="00BD678A">
            <w:pPr>
              <w:rPr>
                <w:rFonts w:cs="Arial"/>
                <w:sz w:val="18"/>
                <w:szCs w:val="18"/>
              </w:rPr>
            </w:pPr>
          </w:p>
          <w:p w:rsidR="00121492" w:rsidP="00BD678A">
            <w:pPr>
              <w:rPr>
                <w:rFonts w:cs="Arial"/>
                <w:sz w:val="18"/>
                <w:szCs w:val="18"/>
              </w:rPr>
            </w:pPr>
          </w:p>
          <w:p w:rsidR="00121492" w:rsidP="00BD678A">
            <w:pPr>
              <w:rPr>
                <w:rFonts w:cs="Arial"/>
                <w:sz w:val="18"/>
                <w:szCs w:val="18"/>
              </w:rPr>
            </w:pPr>
          </w:p>
          <w:p w:rsidR="00121492" w:rsidP="00BD678A">
            <w:pPr>
              <w:rPr>
                <w:rFonts w:cs="Arial"/>
                <w:sz w:val="18"/>
                <w:szCs w:val="18"/>
              </w:rPr>
            </w:pPr>
            <w:r>
              <w:rPr>
                <w:rFonts w:cs="Arial"/>
                <w:sz w:val="18"/>
                <w:szCs w:val="18"/>
              </w:rPr>
              <w:t>Long term</w:t>
            </w:r>
          </w:p>
          <w:p w:rsidR="00121492" w:rsidP="00BD678A">
            <w:pPr>
              <w:rPr>
                <w:rFonts w:cs="Arial"/>
                <w:sz w:val="18"/>
                <w:szCs w:val="18"/>
              </w:rPr>
            </w:pPr>
          </w:p>
          <w:p w:rsidR="00121492" w:rsidP="00BD678A">
            <w:pPr>
              <w:rPr>
                <w:rFonts w:cs="Arial"/>
                <w:sz w:val="18"/>
                <w:szCs w:val="18"/>
              </w:rPr>
            </w:pPr>
          </w:p>
          <w:p w:rsidR="00121492" w:rsidP="00BD678A">
            <w:pPr>
              <w:rPr>
                <w:rFonts w:cs="Arial"/>
                <w:sz w:val="18"/>
                <w:szCs w:val="18"/>
              </w:rPr>
            </w:pPr>
            <w:r>
              <w:rPr>
                <w:rFonts w:cs="Arial"/>
                <w:sz w:val="18"/>
                <w:szCs w:val="18"/>
              </w:rPr>
              <w:t>Long term</w:t>
            </w:r>
          </w:p>
          <w:p w:rsidR="00121492" w:rsidP="00BD678A">
            <w:pPr>
              <w:rPr>
                <w:rFonts w:cs="Arial"/>
                <w:sz w:val="18"/>
                <w:szCs w:val="18"/>
              </w:rPr>
            </w:pPr>
          </w:p>
          <w:p w:rsidR="00F84029" w:rsidP="00BD678A">
            <w:pPr>
              <w:rPr>
                <w:rFonts w:cs="Arial"/>
                <w:sz w:val="18"/>
                <w:szCs w:val="18"/>
              </w:rPr>
            </w:pPr>
          </w:p>
          <w:p w:rsidR="00F84029" w:rsidP="00BD678A">
            <w:pPr>
              <w:rPr>
                <w:rFonts w:cs="Arial"/>
                <w:sz w:val="18"/>
                <w:szCs w:val="18"/>
              </w:rPr>
            </w:pPr>
            <w:r>
              <w:rPr>
                <w:rFonts w:cs="Arial"/>
                <w:sz w:val="18"/>
                <w:szCs w:val="18"/>
              </w:rPr>
              <w:t xml:space="preserve">Ongoing </w:t>
            </w:r>
          </w:p>
          <w:p w:rsidR="00F84029" w:rsidP="00BD678A">
            <w:pPr>
              <w:rPr>
                <w:rFonts w:cs="Arial"/>
                <w:sz w:val="18"/>
                <w:szCs w:val="18"/>
              </w:rPr>
            </w:pPr>
            <w:r>
              <w:rPr>
                <w:rFonts w:cs="Arial"/>
                <w:sz w:val="18"/>
                <w:szCs w:val="18"/>
              </w:rPr>
              <w:t>Annual</w:t>
            </w:r>
          </w:p>
          <w:p w:rsidR="00F84029" w:rsidP="00BD678A">
            <w:pPr>
              <w:rPr>
                <w:rFonts w:cs="Arial"/>
                <w:sz w:val="18"/>
                <w:szCs w:val="18"/>
              </w:rPr>
            </w:pPr>
          </w:p>
          <w:p w:rsidR="00121492" w:rsidP="00BD678A">
            <w:pPr>
              <w:rPr>
                <w:rFonts w:cs="Arial"/>
                <w:sz w:val="18"/>
                <w:szCs w:val="18"/>
              </w:rPr>
            </w:pPr>
          </w:p>
          <w:p w:rsidR="00121492" w:rsidP="00BD678A">
            <w:pPr>
              <w:rPr>
                <w:rFonts w:cs="Arial"/>
                <w:sz w:val="18"/>
                <w:szCs w:val="18"/>
              </w:rPr>
            </w:pPr>
            <w:r>
              <w:rPr>
                <w:rFonts w:cs="Arial"/>
                <w:sz w:val="18"/>
                <w:szCs w:val="18"/>
              </w:rPr>
              <w:t>Short term</w:t>
            </w:r>
          </w:p>
          <w:p w:rsidR="00121492" w:rsidP="00BD678A">
            <w:pPr>
              <w:rPr>
                <w:rFonts w:cs="Arial"/>
                <w:sz w:val="18"/>
                <w:szCs w:val="18"/>
              </w:rPr>
            </w:pPr>
          </w:p>
          <w:p w:rsidR="00121492" w:rsidP="00BD678A">
            <w:pPr>
              <w:rPr>
                <w:rFonts w:cs="Arial"/>
                <w:sz w:val="18"/>
                <w:szCs w:val="18"/>
              </w:rPr>
            </w:pPr>
          </w:p>
          <w:p w:rsidR="00121492" w:rsidRPr="00401209" w:rsidP="00BD678A">
            <w:pPr>
              <w:rPr>
                <w:rFonts w:cs="Arial"/>
                <w:sz w:val="18"/>
                <w:szCs w:val="18"/>
              </w:rPr>
            </w:pPr>
            <w:r>
              <w:rPr>
                <w:rFonts w:cs="Arial"/>
                <w:sz w:val="18"/>
                <w:szCs w:val="18"/>
              </w:rPr>
              <w:t>Medium term</w:t>
            </w:r>
          </w:p>
        </w:tc>
      </w:tr>
      <w:tr w:rsidTr="0090474A">
        <w:tblPrEx>
          <w:tblW w:w="0" w:type="auto"/>
          <w:tblLook w:val="04A0"/>
        </w:tblPrEx>
        <w:tc>
          <w:tcPr>
            <w:tcW w:w="1803" w:type="dxa"/>
          </w:tcPr>
          <w:p w:rsidR="002A542B" w:rsidRPr="00401209" w:rsidP="00BD678A">
            <w:pPr>
              <w:rPr>
                <w:rFonts w:cs="Arial"/>
                <w:sz w:val="18"/>
                <w:szCs w:val="18"/>
                <w:lang w:bidi="en-GB"/>
              </w:rPr>
            </w:pPr>
            <w:r>
              <w:rPr>
                <w:rFonts w:cs="Arial"/>
                <w:sz w:val="18"/>
                <w:szCs w:val="18"/>
                <w:lang w:bidi="en-GB"/>
              </w:rPr>
              <w:t>Investigate use of rainwater harvesting</w:t>
            </w:r>
          </w:p>
        </w:tc>
        <w:tc>
          <w:tcPr>
            <w:tcW w:w="3295" w:type="dxa"/>
          </w:tcPr>
          <w:p w:rsidR="002A542B" w:rsidRPr="00237A44" w:rsidP="00BD678A">
            <w:pPr>
              <w:rPr>
                <w:rFonts w:cs="Arial"/>
                <w:i/>
                <w:iCs/>
                <w:color w:val="0070C0"/>
                <w:sz w:val="18"/>
                <w:szCs w:val="18"/>
              </w:rPr>
            </w:pPr>
            <w:r w:rsidRPr="00237A44">
              <w:rPr>
                <w:rFonts w:cs="Arial"/>
                <w:i/>
                <w:iCs/>
                <w:color w:val="0070C0"/>
                <w:sz w:val="18"/>
                <w:szCs w:val="18"/>
              </w:rPr>
              <w:t>Investigate the use of rainwater harvesting systems in council estate</w:t>
            </w:r>
            <w:r w:rsidR="00A60DD7">
              <w:rPr>
                <w:rFonts w:cs="Arial"/>
                <w:i/>
                <w:iCs/>
                <w:color w:val="0070C0"/>
                <w:sz w:val="18"/>
                <w:szCs w:val="18"/>
              </w:rPr>
              <w:t>.</w:t>
            </w:r>
          </w:p>
          <w:p w:rsidR="002A542B" w:rsidP="00BD678A">
            <w:pPr>
              <w:rPr>
                <w:rFonts w:cs="Arial"/>
                <w:sz w:val="18"/>
                <w:szCs w:val="18"/>
              </w:rPr>
            </w:pPr>
          </w:p>
          <w:p w:rsidR="002A542B" w:rsidP="00BD678A">
            <w:pPr>
              <w:rPr>
                <w:rFonts w:cs="Arial"/>
                <w:sz w:val="18"/>
                <w:szCs w:val="18"/>
              </w:rPr>
            </w:pPr>
            <w:r>
              <w:rPr>
                <w:rFonts w:cs="Arial"/>
                <w:sz w:val="18"/>
                <w:szCs w:val="18"/>
              </w:rPr>
              <w:t>Promote safe use of systems with businesses, residents and schools</w:t>
            </w:r>
          </w:p>
        </w:tc>
        <w:tc>
          <w:tcPr>
            <w:tcW w:w="1803" w:type="dxa"/>
          </w:tcPr>
          <w:p w:rsidR="002A542B" w:rsidP="00BD678A">
            <w:pPr>
              <w:rPr>
                <w:rFonts w:cs="Arial"/>
                <w:sz w:val="18"/>
                <w:szCs w:val="18"/>
              </w:rPr>
            </w:pPr>
          </w:p>
          <w:p w:rsidR="003A667A" w:rsidP="00BD678A">
            <w:pPr>
              <w:rPr>
                <w:rFonts w:cs="Arial"/>
                <w:sz w:val="18"/>
                <w:szCs w:val="18"/>
              </w:rPr>
            </w:pPr>
          </w:p>
          <w:p w:rsidR="003A667A" w:rsidP="00BD678A">
            <w:pPr>
              <w:rPr>
                <w:rFonts w:cs="Arial"/>
                <w:sz w:val="18"/>
                <w:szCs w:val="18"/>
              </w:rPr>
            </w:pPr>
          </w:p>
          <w:p w:rsidR="003A667A" w:rsidRPr="00401209" w:rsidP="00BD678A">
            <w:pPr>
              <w:rPr>
                <w:rFonts w:cs="Arial"/>
                <w:sz w:val="18"/>
                <w:szCs w:val="18"/>
              </w:rPr>
            </w:pPr>
            <w:r w:rsidRPr="003A667A">
              <w:rPr>
                <w:rFonts w:cs="Arial"/>
                <w:sz w:val="18"/>
                <w:szCs w:val="18"/>
              </w:rPr>
              <w:t>United Utilities, schools and colleges, local businesses, residents</w:t>
            </w:r>
          </w:p>
        </w:tc>
        <w:tc>
          <w:tcPr>
            <w:tcW w:w="1741" w:type="dxa"/>
          </w:tcPr>
          <w:p w:rsidR="002A542B" w:rsidRPr="009C310C" w:rsidP="00BD678A">
            <w:pPr>
              <w:rPr>
                <w:rFonts w:cs="Arial"/>
                <w:i/>
                <w:iCs/>
                <w:color w:val="0070C0"/>
                <w:sz w:val="18"/>
                <w:szCs w:val="18"/>
              </w:rPr>
            </w:pPr>
            <w:r w:rsidRPr="009C310C">
              <w:rPr>
                <w:rFonts w:cs="Arial"/>
                <w:i/>
                <w:iCs/>
                <w:color w:val="0070C0"/>
                <w:sz w:val="18"/>
                <w:szCs w:val="18"/>
              </w:rPr>
              <w:t>Short term</w:t>
            </w:r>
          </w:p>
          <w:p w:rsidR="00F84029" w:rsidP="00BD678A">
            <w:pPr>
              <w:rPr>
                <w:rFonts w:cs="Arial"/>
                <w:sz w:val="18"/>
                <w:szCs w:val="18"/>
              </w:rPr>
            </w:pPr>
          </w:p>
          <w:p w:rsidR="00F84029" w:rsidP="00BD678A">
            <w:pPr>
              <w:rPr>
                <w:rFonts w:cs="Arial"/>
                <w:sz w:val="18"/>
                <w:szCs w:val="18"/>
              </w:rPr>
            </w:pPr>
          </w:p>
          <w:p w:rsidR="00F84029" w:rsidRPr="00401209" w:rsidP="00BD678A">
            <w:pPr>
              <w:rPr>
                <w:rFonts w:cs="Arial"/>
                <w:sz w:val="18"/>
                <w:szCs w:val="18"/>
              </w:rPr>
            </w:pPr>
            <w:r>
              <w:rPr>
                <w:rFonts w:cs="Arial"/>
                <w:sz w:val="18"/>
                <w:szCs w:val="18"/>
              </w:rPr>
              <w:t>Short term</w:t>
            </w:r>
          </w:p>
        </w:tc>
      </w:tr>
      <w:tr w:rsidTr="0090474A">
        <w:tblPrEx>
          <w:tblW w:w="0" w:type="auto"/>
          <w:tblLook w:val="04A0"/>
        </w:tblPrEx>
        <w:tc>
          <w:tcPr>
            <w:tcW w:w="1803" w:type="dxa"/>
          </w:tcPr>
          <w:p w:rsidR="002A542B" w:rsidRPr="0092197D" w:rsidP="00BD678A">
            <w:pPr>
              <w:rPr>
                <w:rFonts w:cs="Arial"/>
                <w:i/>
                <w:iCs/>
                <w:color w:val="0070C0"/>
                <w:sz w:val="18"/>
                <w:szCs w:val="18"/>
                <w:lang w:bidi="en-GB"/>
              </w:rPr>
            </w:pPr>
            <w:r w:rsidRPr="0092197D">
              <w:rPr>
                <w:rFonts w:cs="Arial"/>
                <w:i/>
                <w:iCs/>
                <w:color w:val="0070C0"/>
                <w:sz w:val="18"/>
                <w:szCs w:val="18"/>
                <w:lang w:bidi="en-GB"/>
              </w:rPr>
              <w:t xml:space="preserve">As an organisation we will strive to lead by example, reporting our consumption </w:t>
            </w:r>
            <w:r w:rsidR="00EC492E">
              <w:rPr>
                <w:rFonts w:cs="Arial"/>
                <w:i/>
                <w:iCs/>
                <w:color w:val="0070C0"/>
                <w:sz w:val="18"/>
                <w:szCs w:val="18"/>
                <w:lang w:bidi="en-GB"/>
              </w:rPr>
              <w:t xml:space="preserve">and </w:t>
            </w:r>
            <w:r w:rsidRPr="0092197D">
              <w:rPr>
                <w:rFonts w:cs="Arial"/>
                <w:i/>
                <w:iCs/>
                <w:color w:val="0070C0"/>
                <w:sz w:val="18"/>
                <w:szCs w:val="18"/>
                <w:lang w:bidi="en-GB"/>
              </w:rPr>
              <w:t>all those measures we are taking to improve our performance.</w:t>
            </w:r>
          </w:p>
          <w:p w:rsidR="002A542B" w:rsidRPr="005820C1" w:rsidP="00BD678A">
            <w:pPr>
              <w:rPr>
                <w:rFonts w:cs="Arial"/>
                <w:sz w:val="18"/>
                <w:szCs w:val="18"/>
              </w:rPr>
            </w:pPr>
          </w:p>
        </w:tc>
        <w:tc>
          <w:tcPr>
            <w:tcW w:w="3295" w:type="dxa"/>
          </w:tcPr>
          <w:p w:rsidR="002A542B" w:rsidRPr="0092197D" w:rsidP="00BD678A">
            <w:pPr>
              <w:rPr>
                <w:rFonts w:cs="Arial"/>
                <w:i/>
                <w:iCs/>
                <w:color w:val="0070C0"/>
                <w:sz w:val="18"/>
                <w:szCs w:val="18"/>
              </w:rPr>
            </w:pPr>
            <w:r w:rsidRPr="0092197D">
              <w:rPr>
                <w:rFonts w:cs="Arial"/>
                <w:i/>
                <w:iCs/>
                <w:color w:val="0070C0"/>
                <w:sz w:val="18"/>
                <w:szCs w:val="18"/>
              </w:rPr>
              <w:t xml:space="preserve">Water </w:t>
            </w:r>
            <w:r w:rsidR="00121492">
              <w:rPr>
                <w:rFonts w:cs="Arial"/>
                <w:i/>
                <w:iCs/>
                <w:color w:val="0070C0"/>
                <w:sz w:val="18"/>
                <w:szCs w:val="18"/>
              </w:rPr>
              <w:t xml:space="preserve">&amp; waste </w:t>
            </w:r>
            <w:r w:rsidRPr="0092197D">
              <w:rPr>
                <w:rFonts w:cs="Arial"/>
                <w:i/>
                <w:iCs/>
                <w:color w:val="0070C0"/>
                <w:sz w:val="18"/>
                <w:szCs w:val="18"/>
              </w:rPr>
              <w:t>monitoring – benchmarking, reporting and improving</w:t>
            </w:r>
          </w:p>
          <w:p w:rsidR="0092197D" w:rsidRPr="0092197D" w:rsidP="00BD678A">
            <w:pPr>
              <w:rPr>
                <w:rFonts w:cs="Arial"/>
                <w:i/>
                <w:iCs/>
                <w:color w:val="0070C0"/>
                <w:sz w:val="18"/>
                <w:szCs w:val="18"/>
              </w:rPr>
            </w:pPr>
          </w:p>
          <w:p w:rsidR="002A542B" w:rsidRPr="0092197D" w:rsidP="00BD678A">
            <w:pPr>
              <w:rPr>
                <w:rFonts w:cs="Arial"/>
                <w:i/>
                <w:iCs/>
                <w:color w:val="0070C0"/>
                <w:sz w:val="18"/>
                <w:szCs w:val="18"/>
              </w:rPr>
            </w:pPr>
            <w:r w:rsidRPr="0092197D">
              <w:rPr>
                <w:rFonts w:cs="Arial"/>
                <w:i/>
                <w:iCs/>
                <w:color w:val="0070C0"/>
                <w:sz w:val="18"/>
                <w:szCs w:val="18"/>
              </w:rPr>
              <w:t>Learn from best practice and promote this to local businesses and residents</w:t>
            </w:r>
          </w:p>
          <w:p w:rsidR="002A542B" w:rsidP="00BD678A">
            <w:pPr>
              <w:rPr>
                <w:rFonts w:cs="Arial"/>
                <w:i/>
                <w:iCs/>
                <w:color w:val="0070C0"/>
                <w:sz w:val="18"/>
                <w:szCs w:val="18"/>
              </w:rPr>
            </w:pPr>
          </w:p>
          <w:p w:rsidR="005820C1" w:rsidRPr="0092197D" w:rsidP="00BD678A">
            <w:pPr>
              <w:rPr>
                <w:rFonts w:cs="Arial"/>
                <w:i/>
                <w:iCs/>
                <w:color w:val="0070C0"/>
                <w:sz w:val="18"/>
                <w:szCs w:val="18"/>
              </w:rPr>
            </w:pPr>
            <w:r>
              <w:rPr>
                <w:rFonts w:cs="Arial"/>
                <w:i/>
                <w:iCs/>
                <w:color w:val="0070C0"/>
                <w:sz w:val="18"/>
                <w:szCs w:val="18"/>
              </w:rPr>
              <w:t xml:space="preserve">By 2027 the Council will not send any of </w:t>
            </w:r>
            <w:r w:rsidR="00A7435A">
              <w:rPr>
                <w:rFonts w:cs="Arial"/>
                <w:i/>
                <w:iCs/>
                <w:color w:val="0070C0"/>
                <w:sz w:val="18"/>
                <w:szCs w:val="18"/>
              </w:rPr>
              <w:t>its</w:t>
            </w:r>
            <w:r>
              <w:rPr>
                <w:rFonts w:cs="Arial"/>
                <w:i/>
                <w:iCs/>
                <w:color w:val="0070C0"/>
                <w:sz w:val="18"/>
                <w:szCs w:val="18"/>
              </w:rPr>
              <w:t xml:space="preserve"> own waste to landfill</w:t>
            </w:r>
          </w:p>
        </w:tc>
        <w:tc>
          <w:tcPr>
            <w:tcW w:w="1803" w:type="dxa"/>
          </w:tcPr>
          <w:p w:rsidR="002A542B" w:rsidRPr="0092197D" w:rsidP="00BD678A">
            <w:pPr>
              <w:rPr>
                <w:rFonts w:cs="Arial"/>
                <w:i/>
                <w:iCs/>
                <w:color w:val="0070C0"/>
                <w:sz w:val="18"/>
                <w:szCs w:val="18"/>
              </w:rPr>
            </w:pPr>
          </w:p>
        </w:tc>
        <w:tc>
          <w:tcPr>
            <w:tcW w:w="1741" w:type="dxa"/>
          </w:tcPr>
          <w:p w:rsidR="002A542B" w:rsidRPr="0092197D" w:rsidP="00BD678A">
            <w:pPr>
              <w:rPr>
                <w:rFonts w:cs="Arial"/>
                <w:i/>
                <w:iCs/>
                <w:color w:val="0070C0"/>
                <w:sz w:val="18"/>
                <w:szCs w:val="18"/>
              </w:rPr>
            </w:pPr>
            <w:r w:rsidRPr="0092197D">
              <w:rPr>
                <w:rFonts w:cs="Arial"/>
                <w:i/>
                <w:iCs/>
                <w:color w:val="0070C0"/>
                <w:sz w:val="18"/>
                <w:szCs w:val="18"/>
              </w:rPr>
              <w:t>Ongoing</w:t>
            </w:r>
          </w:p>
          <w:p w:rsidR="0092197D" w:rsidP="00BD678A">
            <w:pPr>
              <w:rPr>
                <w:rFonts w:cs="Arial"/>
                <w:i/>
                <w:iCs/>
                <w:color w:val="0070C0"/>
                <w:sz w:val="18"/>
                <w:szCs w:val="18"/>
              </w:rPr>
            </w:pPr>
            <w:r w:rsidRPr="0092197D">
              <w:rPr>
                <w:rFonts w:cs="Arial"/>
                <w:i/>
                <w:iCs/>
                <w:color w:val="0070C0"/>
                <w:sz w:val="18"/>
                <w:szCs w:val="18"/>
              </w:rPr>
              <w:t>Annual</w:t>
            </w:r>
          </w:p>
          <w:p w:rsidR="005820C1" w:rsidP="00BD678A">
            <w:pPr>
              <w:rPr>
                <w:rFonts w:cs="Arial"/>
                <w:i/>
                <w:iCs/>
                <w:color w:val="0070C0"/>
                <w:sz w:val="18"/>
                <w:szCs w:val="18"/>
              </w:rPr>
            </w:pPr>
          </w:p>
          <w:p w:rsidR="00121492" w:rsidP="00BD678A">
            <w:pPr>
              <w:rPr>
                <w:rFonts w:cs="Arial"/>
                <w:i/>
                <w:iCs/>
                <w:color w:val="0070C0"/>
                <w:sz w:val="18"/>
                <w:szCs w:val="18"/>
              </w:rPr>
            </w:pPr>
          </w:p>
          <w:p w:rsidR="005820C1" w:rsidP="00BD678A">
            <w:pPr>
              <w:rPr>
                <w:rFonts w:cs="Arial"/>
                <w:i/>
                <w:iCs/>
                <w:color w:val="0070C0"/>
                <w:sz w:val="18"/>
                <w:szCs w:val="18"/>
              </w:rPr>
            </w:pPr>
            <w:r>
              <w:rPr>
                <w:rFonts w:cs="Arial"/>
                <w:i/>
                <w:iCs/>
                <w:color w:val="0070C0"/>
                <w:sz w:val="18"/>
                <w:szCs w:val="18"/>
              </w:rPr>
              <w:t>Ongoing</w:t>
            </w:r>
          </w:p>
          <w:p w:rsidR="005820C1" w:rsidP="00BD678A">
            <w:pPr>
              <w:rPr>
                <w:rFonts w:cs="Arial"/>
                <w:i/>
                <w:iCs/>
                <w:color w:val="0070C0"/>
                <w:sz w:val="18"/>
                <w:szCs w:val="18"/>
              </w:rPr>
            </w:pPr>
            <w:r>
              <w:rPr>
                <w:rFonts w:cs="Arial"/>
                <w:i/>
                <w:iCs/>
                <w:color w:val="0070C0"/>
                <w:sz w:val="18"/>
                <w:szCs w:val="18"/>
              </w:rPr>
              <w:t>Annual</w:t>
            </w:r>
          </w:p>
          <w:p w:rsidR="00E36D13" w:rsidP="00BD678A">
            <w:pPr>
              <w:rPr>
                <w:rFonts w:cs="Arial"/>
                <w:i/>
                <w:iCs/>
                <w:color w:val="0070C0"/>
                <w:sz w:val="18"/>
                <w:szCs w:val="18"/>
              </w:rPr>
            </w:pPr>
          </w:p>
          <w:p w:rsidR="005820C1" w:rsidP="00BD678A">
            <w:pPr>
              <w:rPr>
                <w:rFonts w:cs="Arial"/>
                <w:i/>
                <w:iCs/>
                <w:color w:val="0070C0"/>
                <w:sz w:val="18"/>
                <w:szCs w:val="18"/>
              </w:rPr>
            </w:pPr>
          </w:p>
          <w:p w:rsidR="005820C1" w:rsidRPr="0092197D" w:rsidP="00BD678A">
            <w:pPr>
              <w:rPr>
                <w:rFonts w:cs="Arial"/>
                <w:i/>
                <w:iCs/>
                <w:color w:val="0070C0"/>
                <w:sz w:val="18"/>
                <w:szCs w:val="18"/>
              </w:rPr>
            </w:pPr>
            <w:r>
              <w:rPr>
                <w:rFonts w:cs="Arial"/>
                <w:i/>
                <w:iCs/>
                <w:color w:val="0070C0"/>
                <w:sz w:val="18"/>
                <w:szCs w:val="18"/>
              </w:rPr>
              <w:t>Medium term</w:t>
            </w:r>
          </w:p>
        </w:tc>
      </w:tr>
      <w:tr w:rsidTr="0090474A">
        <w:tblPrEx>
          <w:tblW w:w="0" w:type="auto"/>
          <w:tblLook w:val="04A0"/>
        </w:tblPrEx>
        <w:tc>
          <w:tcPr>
            <w:tcW w:w="1803" w:type="dxa"/>
          </w:tcPr>
          <w:p w:rsidR="005820C1" w:rsidRPr="00BD678A" w:rsidP="005820C1">
            <w:pPr>
              <w:rPr>
                <w:rFonts w:cs="Arial"/>
                <w:i/>
                <w:iCs/>
                <w:color w:val="0070C0"/>
                <w:sz w:val="18"/>
                <w:szCs w:val="18"/>
                <w:lang w:bidi="en-GB"/>
              </w:rPr>
            </w:pPr>
            <w:r w:rsidRPr="004F0CF0">
              <w:rPr>
                <w:rFonts w:cs="Arial"/>
                <w:sz w:val="18"/>
                <w:szCs w:val="18"/>
              </w:rPr>
              <w:t xml:space="preserve">As a </w:t>
            </w:r>
            <w:r w:rsidR="00121492">
              <w:rPr>
                <w:rFonts w:cs="Arial"/>
                <w:sz w:val="18"/>
                <w:szCs w:val="18"/>
              </w:rPr>
              <w:t>bo</w:t>
            </w:r>
            <w:r w:rsidRPr="004F0CF0">
              <w:rPr>
                <w:rFonts w:cs="Arial"/>
                <w:sz w:val="18"/>
                <w:szCs w:val="18"/>
              </w:rPr>
              <w:t xml:space="preserve">rough, </w:t>
            </w:r>
            <w:r w:rsidR="00534E5C">
              <w:rPr>
                <w:rFonts w:cs="Arial"/>
                <w:sz w:val="18"/>
                <w:szCs w:val="18"/>
              </w:rPr>
              <w:t xml:space="preserve">we will </w:t>
            </w:r>
            <w:r w:rsidRPr="004F0CF0">
              <w:rPr>
                <w:rFonts w:cs="Arial"/>
                <w:sz w:val="18"/>
                <w:szCs w:val="18"/>
              </w:rPr>
              <w:t>aim to send zero waste to landfill by 2030</w:t>
            </w:r>
          </w:p>
        </w:tc>
        <w:tc>
          <w:tcPr>
            <w:tcW w:w="3295" w:type="dxa"/>
          </w:tcPr>
          <w:p w:rsidR="005820C1" w:rsidRPr="005820C1" w:rsidP="005820C1">
            <w:pPr>
              <w:rPr>
                <w:rFonts w:cs="Arial"/>
                <w:color w:val="0070C0"/>
                <w:sz w:val="18"/>
                <w:szCs w:val="18"/>
              </w:rPr>
            </w:pPr>
          </w:p>
        </w:tc>
        <w:tc>
          <w:tcPr>
            <w:tcW w:w="1803" w:type="dxa"/>
          </w:tcPr>
          <w:p w:rsidR="005820C1" w:rsidRPr="005820C1" w:rsidP="005820C1">
            <w:pPr>
              <w:rPr>
                <w:rFonts w:cs="Arial"/>
                <w:sz w:val="18"/>
                <w:szCs w:val="18"/>
              </w:rPr>
            </w:pPr>
            <w:r w:rsidRPr="005820C1">
              <w:rPr>
                <w:rFonts w:cs="Arial"/>
                <w:sz w:val="18"/>
                <w:szCs w:val="18"/>
              </w:rPr>
              <w:t>LCC, Service providers, schools and colleges, local businesses, residents</w:t>
            </w:r>
          </w:p>
          <w:p w:rsidR="005820C1" w:rsidRPr="005820C1" w:rsidP="005820C1">
            <w:pPr>
              <w:rPr>
                <w:rFonts w:cs="Arial"/>
                <w:sz w:val="18"/>
                <w:szCs w:val="18"/>
              </w:rPr>
            </w:pPr>
          </w:p>
        </w:tc>
        <w:tc>
          <w:tcPr>
            <w:tcW w:w="1741" w:type="dxa"/>
          </w:tcPr>
          <w:p w:rsidR="005820C1" w:rsidRPr="005820C1" w:rsidP="005820C1">
            <w:pPr>
              <w:rPr>
                <w:rFonts w:cs="Arial"/>
                <w:sz w:val="18"/>
                <w:szCs w:val="18"/>
              </w:rPr>
            </w:pPr>
            <w:r w:rsidRPr="005820C1">
              <w:rPr>
                <w:rFonts w:cs="Arial"/>
                <w:sz w:val="18"/>
                <w:szCs w:val="18"/>
              </w:rPr>
              <w:t>Long term</w:t>
            </w:r>
          </w:p>
        </w:tc>
      </w:tr>
      <w:tr w:rsidTr="0090474A">
        <w:tblPrEx>
          <w:tblW w:w="0" w:type="auto"/>
          <w:tblLook w:val="04A0"/>
        </w:tblPrEx>
        <w:tc>
          <w:tcPr>
            <w:tcW w:w="1803" w:type="dxa"/>
          </w:tcPr>
          <w:p w:rsidR="002A542B" w:rsidP="00BD678A">
            <w:pPr>
              <w:rPr>
                <w:rFonts w:cs="Arial"/>
                <w:b w:val="0"/>
                <w:bCs w:val="0"/>
                <w:i/>
                <w:iCs/>
                <w:color w:val="0070C0"/>
                <w:sz w:val="18"/>
                <w:szCs w:val="18"/>
                <w:lang w:bidi="en-GB"/>
              </w:rPr>
            </w:pPr>
            <w:r w:rsidRPr="00BD678A">
              <w:rPr>
                <w:rFonts w:cs="Arial"/>
                <w:i/>
                <w:iCs/>
                <w:color w:val="0070C0"/>
                <w:sz w:val="18"/>
                <w:szCs w:val="18"/>
                <w:lang w:bidi="en-GB"/>
              </w:rPr>
              <w:t>The Council has already committed to eliminating the use of Single Use Plastics by 2025.</w:t>
            </w:r>
          </w:p>
          <w:p w:rsidR="00695E65" w:rsidRPr="00BD678A" w:rsidP="00BD678A">
            <w:pPr>
              <w:rPr>
                <w:rFonts w:cs="Arial"/>
                <w:i/>
                <w:iCs/>
                <w:color w:val="0070C0"/>
                <w:sz w:val="18"/>
                <w:szCs w:val="18"/>
                <w:lang w:bidi="en-GB"/>
              </w:rPr>
            </w:pPr>
          </w:p>
        </w:tc>
        <w:tc>
          <w:tcPr>
            <w:tcW w:w="3295" w:type="dxa"/>
          </w:tcPr>
          <w:p w:rsidR="002A542B" w:rsidRPr="00BD678A" w:rsidP="00BD678A">
            <w:pPr>
              <w:rPr>
                <w:rFonts w:cs="Arial"/>
                <w:i/>
                <w:iCs/>
                <w:color w:val="0070C0"/>
                <w:sz w:val="18"/>
                <w:szCs w:val="18"/>
              </w:rPr>
            </w:pPr>
            <w:r w:rsidRPr="00BD678A">
              <w:rPr>
                <w:rFonts w:cs="Arial"/>
                <w:i/>
                <w:iCs/>
                <w:color w:val="0070C0"/>
                <w:sz w:val="18"/>
                <w:szCs w:val="18"/>
              </w:rPr>
              <w:t>Delivery of the SUP strategy including an annual review of our activities</w:t>
            </w:r>
          </w:p>
        </w:tc>
        <w:tc>
          <w:tcPr>
            <w:tcW w:w="1803" w:type="dxa"/>
          </w:tcPr>
          <w:p w:rsidR="002A542B" w:rsidRPr="00BD678A" w:rsidP="00BD678A">
            <w:pPr>
              <w:rPr>
                <w:rFonts w:cs="Arial"/>
                <w:i/>
                <w:iCs/>
                <w:color w:val="0070C0"/>
                <w:sz w:val="18"/>
                <w:szCs w:val="18"/>
              </w:rPr>
            </w:pPr>
          </w:p>
        </w:tc>
        <w:tc>
          <w:tcPr>
            <w:tcW w:w="1741" w:type="dxa"/>
          </w:tcPr>
          <w:p w:rsidR="002A542B" w:rsidRPr="00BD678A" w:rsidP="00BD678A">
            <w:pPr>
              <w:rPr>
                <w:rFonts w:cs="Arial"/>
                <w:i/>
                <w:iCs/>
                <w:color w:val="0070C0"/>
                <w:sz w:val="18"/>
                <w:szCs w:val="18"/>
              </w:rPr>
            </w:pPr>
            <w:r>
              <w:rPr>
                <w:rFonts w:cs="Arial"/>
                <w:i/>
                <w:iCs/>
                <w:color w:val="0070C0"/>
                <w:sz w:val="18"/>
                <w:szCs w:val="18"/>
              </w:rPr>
              <w:t>Medium</w:t>
            </w:r>
            <w:r w:rsidRPr="00BD678A">
              <w:rPr>
                <w:rFonts w:cs="Arial"/>
                <w:i/>
                <w:iCs/>
                <w:color w:val="0070C0"/>
                <w:sz w:val="18"/>
                <w:szCs w:val="18"/>
              </w:rPr>
              <w:t xml:space="preserve"> term</w:t>
            </w:r>
          </w:p>
        </w:tc>
      </w:tr>
      <w:tr w:rsidTr="0090474A">
        <w:tblPrEx>
          <w:tblW w:w="0" w:type="auto"/>
          <w:tblLook w:val="04A0"/>
        </w:tblPrEx>
        <w:tc>
          <w:tcPr>
            <w:tcW w:w="1803" w:type="dxa"/>
          </w:tcPr>
          <w:p w:rsidR="002A542B" w:rsidRPr="00401209" w:rsidP="00BD678A">
            <w:pPr>
              <w:rPr>
                <w:rFonts w:cs="Arial"/>
                <w:sz w:val="18"/>
                <w:szCs w:val="18"/>
                <w:lang w:bidi="en-GB"/>
              </w:rPr>
            </w:pPr>
            <w:r w:rsidRPr="00401209">
              <w:rPr>
                <w:rFonts w:cs="Arial"/>
                <w:sz w:val="18"/>
                <w:szCs w:val="18"/>
                <w:lang w:bidi="en-GB"/>
              </w:rPr>
              <w:t>Investigate those improvements than can be made to our recycling service</w:t>
            </w:r>
          </w:p>
        </w:tc>
        <w:tc>
          <w:tcPr>
            <w:tcW w:w="3295" w:type="dxa"/>
          </w:tcPr>
          <w:p w:rsidR="002A542B" w:rsidRPr="00401209" w:rsidP="00BD678A">
            <w:pPr>
              <w:rPr>
                <w:rFonts w:cs="Arial"/>
                <w:sz w:val="18"/>
                <w:szCs w:val="18"/>
              </w:rPr>
            </w:pPr>
            <w:r>
              <w:rPr>
                <w:rFonts w:cs="Arial"/>
                <w:sz w:val="18"/>
                <w:szCs w:val="18"/>
              </w:rPr>
              <w:t>Including the goo</w:t>
            </w:r>
            <w:r w:rsidR="00544910">
              <w:rPr>
                <w:rFonts w:cs="Arial"/>
                <w:sz w:val="18"/>
                <w:szCs w:val="18"/>
              </w:rPr>
              <w:t>ds we are able to recycle and those we are able to offer the services to</w:t>
            </w:r>
            <w:r w:rsidR="00121492">
              <w:rPr>
                <w:rFonts w:cs="Arial"/>
                <w:sz w:val="18"/>
                <w:szCs w:val="18"/>
              </w:rPr>
              <w:t>.</w:t>
            </w:r>
          </w:p>
        </w:tc>
        <w:tc>
          <w:tcPr>
            <w:tcW w:w="1803" w:type="dxa"/>
          </w:tcPr>
          <w:p w:rsidR="00544910" w:rsidRPr="00544910" w:rsidP="00544910">
            <w:pPr>
              <w:rPr>
                <w:rFonts w:cs="Arial"/>
                <w:sz w:val="18"/>
                <w:szCs w:val="18"/>
              </w:rPr>
            </w:pPr>
            <w:r>
              <w:rPr>
                <w:rFonts w:cs="Arial"/>
                <w:sz w:val="18"/>
                <w:szCs w:val="18"/>
              </w:rPr>
              <w:t xml:space="preserve">Service providers, </w:t>
            </w:r>
            <w:r w:rsidRPr="00544910">
              <w:rPr>
                <w:rFonts w:cs="Arial"/>
                <w:sz w:val="18"/>
                <w:szCs w:val="18"/>
              </w:rPr>
              <w:t>schools and colleges, local businesses, residents</w:t>
            </w:r>
          </w:p>
          <w:p w:rsidR="002A542B" w:rsidRPr="00401209" w:rsidP="00BD678A">
            <w:pPr>
              <w:rPr>
                <w:rFonts w:cs="Arial"/>
                <w:sz w:val="18"/>
                <w:szCs w:val="18"/>
              </w:rPr>
            </w:pPr>
          </w:p>
        </w:tc>
        <w:tc>
          <w:tcPr>
            <w:tcW w:w="1741" w:type="dxa"/>
          </w:tcPr>
          <w:p w:rsidR="002A542B" w:rsidP="00BD678A">
            <w:pPr>
              <w:rPr>
                <w:rFonts w:cs="Arial"/>
                <w:sz w:val="18"/>
                <w:szCs w:val="18"/>
              </w:rPr>
            </w:pPr>
            <w:r>
              <w:rPr>
                <w:rFonts w:cs="Arial"/>
                <w:sz w:val="18"/>
                <w:szCs w:val="18"/>
              </w:rPr>
              <w:t>Ongoing</w:t>
            </w:r>
          </w:p>
          <w:p w:rsidR="00BD678A" w:rsidRPr="00401209" w:rsidP="00BD678A">
            <w:pPr>
              <w:rPr>
                <w:rFonts w:cs="Arial"/>
                <w:sz w:val="18"/>
                <w:szCs w:val="18"/>
              </w:rPr>
            </w:pPr>
            <w:r>
              <w:rPr>
                <w:rFonts w:cs="Arial"/>
                <w:sz w:val="18"/>
                <w:szCs w:val="18"/>
              </w:rPr>
              <w:t>Annual</w:t>
            </w:r>
          </w:p>
        </w:tc>
      </w:tr>
      <w:tr w:rsidTr="0090474A">
        <w:tblPrEx>
          <w:tblW w:w="0" w:type="auto"/>
          <w:tblLook w:val="04A0"/>
        </w:tblPrEx>
        <w:tc>
          <w:tcPr>
            <w:tcW w:w="1803" w:type="dxa"/>
          </w:tcPr>
          <w:p w:rsidR="0062674D" w:rsidRPr="00401209" w:rsidP="0062674D">
            <w:pPr>
              <w:rPr>
                <w:rFonts w:cs="Arial"/>
                <w:sz w:val="18"/>
                <w:szCs w:val="18"/>
                <w:lang w:bidi="en-GB"/>
              </w:rPr>
            </w:pPr>
            <w:r w:rsidRPr="00401209">
              <w:rPr>
                <w:rFonts w:cs="Arial"/>
                <w:sz w:val="18"/>
                <w:szCs w:val="18"/>
                <w:lang w:bidi="en-GB"/>
              </w:rPr>
              <w:t>Make best use of new technology to continually improve waste collection and recycling services</w:t>
            </w:r>
          </w:p>
          <w:p w:rsidR="0062674D" w:rsidRPr="00401209" w:rsidP="0062674D">
            <w:pPr>
              <w:rPr>
                <w:rFonts w:cs="Arial"/>
                <w:sz w:val="18"/>
                <w:szCs w:val="18"/>
                <w:lang w:bidi="en-GB"/>
              </w:rPr>
            </w:pPr>
          </w:p>
        </w:tc>
        <w:tc>
          <w:tcPr>
            <w:tcW w:w="3295" w:type="dxa"/>
          </w:tcPr>
          <w:p w:rsidR="0062674D" w:rsidRPr="00401209" w:rsidP="0062674D">
            <w:pPr>
              <w:rPr>
                <w:rFonts w:cs="Arial"/>
                <w:sz w:val="18"/>
                <w:szCs w:val="18"/>
              </w:rPr>
            </w:pPr>
            <w:r>
              <w:rPr>
                <w:rFonts w:cs="Arial"/>
                <w:sz w:val="18"/>
                <w:szCs w:val="18"/>
              </w:rPr>
              <w:t>Making services accessible to all</w:t>
            </w:r>
          </w:p>
        </w:tc>
        <w:tc>
          <w:tcPr>
            <w:tcW w:w="1803" w:type="dxa"/>
          </w:tcPr>
          <w:p w:rsidR="0062674D" w:rsidRPr="005820C1" w:rsidP="0062674D">
            <w:pPr>
              <w:rPr>
                <w:rFonts w:cs="Arial"/>
                <w:sz w:val="18"/>
                <w:szCs w:val="18"/>
              </w:rPr>
            </w:pPr>
            <w:r w:rsidRPr="005820C1">
              <w:rPr>
                <w:rFonts w:cs="Arial"/>
                <w:sz w:val="18"/>
                <w:szCs w:val="18"/>
              </w:rPr>
              <w:t>LCC, Service providers, schools and colleges, local businesses, residents</w:t>
            </w:r>
          </w:p>
          <w:p w:rsidR="0062674D" w:rsidRPr="00401209" w:rsidP="0062674D">
            <w:pPr>
              <w:rPr>
                <w:rFonts w:cs="Arial"/>
                <w:sz w:val="18"/>
                <w:szCs w:val="18"/>
              </w:rPr>
            </w:pPr>
          </w:p>
        </w:tc>
        <w:tc>
          <w:tcPr>
            <w:tcW w:w="1741" w:type="dxa"/>
          </w:tcPr>
          <w:p w:rsidR="0062674D" w:rsidP="0062674D">
            <w:pPr>
              <w:rPr>
                <w:rFonts w:cs="Arial"/>
                <w:sz w:val="18"/>
                <w:szCs w:val="18"/>
              </w:rPr>
            </w:pPr>
            <w:r>
              <w:rPr>
                <w:rFonts w:cs="Arial"/>
                <w:sz w:val="18"/>
                <w:szCs w:val="18"/>
              </w:rPr>
              <w:t>Ongoing</w:t>
            </w:r>
          </w:p>
          <w:p w:rsidR="0062674D" w:rsidRPr="00401209" w:rsidP="0062674D">
            <w:pPr>
              <w:rPr>
                <w:rFonts w:cs="Arial"/>
                <w:sz w:val="18"/>
                <w:szCs w:val="18"/>
              </w:rPr>
            </w:pPr>
            <w:r>
              <w:rPr>
                <w:rFonts w:cs="Arial"/>
                <w:sz w:val="18"/>
                <w:szCs w:val="18"/>
              </w:rPr>
              <w:t>Annual</w:t>
            </w:r>
          </w:p>
        </w:tc>
      </w:tr>
      <w:tr w:rsidTr="0090474A">
        <w:tblPrEx>
          <w:tblW w:w="0" w:type="auto"/>
          <w:tblLook w:val="04A0"/>
        </w:tblPrEx>
        <w:tc>
          <w:tcPr>
            <w:tcW w:w="1803" w:type="dxa"/>
          </w:tcPr>
          <w:p w:rsidR="0062674D" w:rsidP="0062674D">
            <w:pPr>
              <w:rPr>
                <w:rFonts w:cs="Arial"/>
                <w:b w:val="0"/>
                <w:bCs w:val="0"/>
                <w:sz w:val="18"/>
                <w:szCs w:val="18"/>
                <w:lang w:bidi="en-GB"/>
              </w:rPr>
            </w:pPr>
            <w:r>
              <w:rPr>
                <w:rFonts w:cs="Arial"/>
                <w:sz w:val="18"/>
                <w:szCs w:val="18"/>
                <w:lang w:bidi="en-GB"/>
              </w:rPr>
              <w:t>Work with schools and colleges to promote sustainable use of water and elimination of waste</w:t>
            </w:r>
          </w:p>
          <w:p w:rsidR="00695E65" w:rsidRPr="00401209" w:rsidP="0062674D">
            <w:pPr>
              <w:rPr>
                <w:rFonts w:cs="Arial"/>
                <w:sz w:val="18"/>
                <w:szCs w:val="18"/>
                <w:lang w:bidi="en-GB"/>
              </w:rPr>
            </w:pPr>
          </w:p>
        </w:tc>
        <w:tc>
          <w:tcPr>
            <w:tcW w:w="3295" w:type="dxa"/>
          </w:tcPr>
          <w:p w:rsidR="0062674D" w:rsidRPr="00401209" w:rsidP="0062674D">
            <w:pPr>
              <w:rPr>
                <w:rFonts w:cs="Arial"/>
                <w:sz w:val="18"/>
                <w:szCs w:val="18"/>
              </w:rPr>
            </w:pPr>
          </w:p>
        </w:tc>
        <w:tc>
          <w:tcPr>
            <w:tcW w:w="1803" w:type="dxa"/>
          </w:tcPr>
          <w:p w:rsidR="0062674D" w:rsidRPr="00401209" w:rsidP="0062674D">
            <w:pPr>
              <w:rPr>
                <w:rFonts w:cs="Arial"/>
                <w:sz w:val="18"/>
                <w:szCs w:val="18"/>
              </w:rPr>
            </w:pPr>
            <w:r>
              <w:rPr>
                <w:rFonts w:cs="Arial"/>
                <w:sz w:val="18"/>
                <w:szCs w:val="18"/>
              </w:rPr>
              <w:t>LCC, schools and colleges</w:t>
            </w:r>
          </w:p>
        </w:tc>
        <w:tc>
          <w:tcPr>
            <w:tcW w:w="1741" w:type="dxa"/>
          </w:tcPr>
          <w:p w:rsidR="00F84029" w:rsidRPr="00401209" w:rsidP="0062674D">
            <w:pPr>
              <w:rPr>
                <w:rFonts w:cs="Arial"/>
                <w:sz w:val="18"/>
                <w:szCs w:val="18"/>
              </w:rPr>
            </w:pPr>
            <w:r>
              <w:rPr>
                <w:rFonts w:cs="Arial"/>
                <w:sz w:val="18"/>
                <w:szCs w:val="18"/>
              </w:rPr>
              <w:t>Short term</w:t>
            </w:r>
          </w:p>
        </w:tc>
      </w:tr>
      <w:tr w:rsidTr="0090474A">
        <w:tblPrEx>
          <w:tblW w:w="0" w:type="auto"/>
          <w:tblLook w:val="04A0"/>
        </w:tblPrEx>
        <w:tc>
          <w:tcPr>
            <w:tcW w:w="1803" w:type="dxa"/>
          </w:tcPr>
          <w:p w:rsidR="0080287A" w:rsidP="0062674D">
            <w:pPr>
              <w:rPr>
                <w:rFonts w:cs="Arial"/>
                <w:b w:val="0"/>
                <w:bCs w:val="0"/>
                <w:sz w:val="18"/>
                <w:szCs w:val="18"/>
                <w:lang w:bidi="en-GB"/>
              </w:rPr>
            </w:pPr>
            <w:r>
              <w:rPr>
                <w:rFonts w:cs="Arial"/>
                <w:sz w:val="18"/>
                <w:szCs w:val="18"/>
                <w:lang w:bidi="en-GB"/>
              </w:rPr>
              <w:t>Investigate potential agricultural improvements</w:t>
            </w:r>
          </w:p>
          <w:p w:rsidR="00695E65" w:rsidRPr="00401209" w:rsidP="0062674D">
            <w:pPr>
              <w:rPr>
                <w:rFonts w:cs="Arial"/>
                <w:sz w:val="18"/>
                <w:szCs w:val="18"/>
                <w:lang w:bidi="en-GB"/>
              </w:rPr>
            </w:pPr>
          </w:p>
        </w:tc>
        <w:tc>
          <w:tcPr>
            <w:tcW w:w="3295" w:type="dxa"/>
          </w:tcPr>
          <w:p w:rsidR="0080287A" w:rsidRPr="0080287A" w:rsidP="0062674D">
            <w:pPr>
              <w:rPr>
                <w:rFonts w:cs="Arial"/>
                <w:sz w:val="18"/>
                <w:szCs w:val="18"/>
              </w:rPr>
            </w:pPr>
            <w:r>
              <w:rPr>
                <w:rFonts w:cs="Arial"/>
                <w:sz w:val="18"/>
                <w:szCs w:val="18"/>
              </w:rPr>
              <w:t>Investigate potential savings and improvements across the agricultural sector, and how the Council can support improvements</w:t>
            </w:r>
          </w:p>
        </w:tc>
        <w:tc>
          <w:tcPr>
            <w:tcW w:w="1803" w:type="dxa"/>
          </w:tcPr>
          <w:p w:rsidR="0080287A" w:rsidRPr="00401209" w:rsidP="0062674D">
            <w:pPr>
              <w:rPr>
                <w:rFonts w:cs="Arial"/>
                <w:sz w:val="18"/>
                <w:szCs w:val="18"/>
              </w:rPr>
            </w:pPr>
            <w:r>
              <w:rPr>
                <w:rFonts w:cs="Arial"/>
                <w:sz w:val="18"/>
                <w:szCs w:val="18"/>
              </w:rPr>
              <w:t>NFU, agricultural sector</w:t>
            </w:r>
          </w:p>
        </w:tc>
        <w:tc>
          <w:tcPr>
            <w:tcW w:w="1741" w:type="dxa"/>
          </w:tcPr>
          <w:p w:rsidR="0080287A" w:rsidRPr="00401209" w:rsidP="0062674D">
            <w:pPr>
              <w:rPr>
                <w:rFonts w:cs="Arial"/>
                <w:sz w:val="18"/>
                <w:szCs w:val="18"/>
              </w:rPr>
            </w:pPr>
            <w:r>
              <w:rPr>
                <w:rFonts w:cs="Arial"/>
                <w:sz w:val="18"/>
                <w:szCs w:val="18"/>
              </w:rPr>
              <w:t>Short term</w:t>
            </w:r>
          </w:p>
        </w:tc>
      </w:tr>
      <w:tr w:rsidTr="0090474A">
        <w:tblPrEx>
          <w:tblW w:w="0" w:type="auto"/>
          <w:tblLook w:val="04A0"/>
        </w:tblPrEx>
        <w:tc>
          <w:tcPr>
            <w:tcW w:w="1803" w:type="dxa"/>
          </w:tcPr>
          <w:p w:rsidR="00834B53" w:rsidP="0062674D">
            <w:pPr>
              <w:rPr>
                <w:rFonts w:cs="Arial"/>
                <w:sz w:val="18"/>
                <w:szCs w:val="18"/>
                <w:lang w:bidi="en-GB"/>
              </w:rPr>
            </w:pPr>
            <w:r w:rsidRPr="00267F54">
              <w:rPr>
                <w:sz w:val="18"/>
                <w:szCs w:val="18"/>
                <w:highlight w:val="yellow"/>
              </w:rPr>
              <w:t>Encouraging behavioural change</w:t>
            </w:r>
          </w:p>
        </w:tc>
        <w:tc>
          <w:tcPr>
            <w:tcW w:w="3295" w:type="dxa"/>
          </w:tcPr>
          <w:p w:rsidR="00834B53" w:rsidP="0062674D">
            <w:pPr>
              <w:rPr>
                <w:rFonts w:cs="Arial"/>
                <w:sz w:val="18"/>
                <w:szCs w:val="18"/>
              </w:rPr>
            </w:pPr>
          </w:p>
        </w:tc>
        <w:tc>
          <w:tcPr>
            <w:tcW w:w="1803" w:type="dxa"/>
          </w:tcPr>
          <w:p w:rsidR="00834B53" w:rsidP="0062674D">
            <w:pPr>
              <w:rPr>
                <w:rFonts w:cs="Arial"/>
                <w:sz w:val="18"/>
                <w:szCs w:val="18"/>
              </w:rPr>
            </w:pPr>
          </w:p>
        </w:tc>
        <w:tc>
          <w:tcPr>
            <w:tcW w:w="1741" w:type="dxa"/>
          </w:tcPr>
          <w:p w:rsidR="00834B53" w:rsidP="0062674D">
            <w:pPr>
              <w:rPr>
                <w:rFonts w:cs="Arial"/>
                <w:sz w:val="18"/>
                <w:szCs w:val="18"/>
              </w:rPr>
            </w:pPr>
          </w:p>
        </w:tc>
      </w:tr>
      <w:tr w:rsidTr="0090474A">
        <w:tblPrEx>
          <w:tblW w:w="0" w:type="auto"/>
          <w:tblLook w:val="04A0"/>
        </w:tblPrEx>
        <w:tc>
          <w:tcPr>
            <w:tcW w:w="1803" w:type="dxa"/>
          </w:tcPr>
          <w:p w:rsidR="001C57B5" w:rsidRPr="00401209" w:rsidP="001C57B5">
            <w:pPr>
              <w:rPr>
                <w:rFonts w:cs="Arial"/>
                <w:sz w:val="18"/>
                <w:szCs w:val="18"/>
                <w:lang w:bidi="en-GB"/>
              </w:rPr>
            </w:pPr>
            <w:r w:rsidRPr="00401209">
              <w:rPr>
                <w:rFonts w:cs="Arial"/>
                <w:sz w:val="18"/>
                <w:szCs w:val="18"/>
                <w:lang w:bidi="en-GB"/>
              </w:rPr>
              <w:t xml:space="preserve">Work with United Utilities, partners, businesses and residents to promote the responsible use of water throughout the </w:t>
            </w:r>
            <w:r w:rsidR="00695E65">
              <w:rPr>
                <w:rFonts w:cs="Arial"/>
                <w:sz w:val="18"/>
                <w:szCs w:val="18"/>
                <w:lang w:bidi="en-GB"/>
              </w:rPr>
              <w:t>b</w:t>
            </w:r>
            <w:r w:rsidRPr="00401209" w:rsidR="00695E65">
              <w:rPr>
                <w:rFonts w:cs="Arial"/>
                <w:sz w:val="18"/>
                <w:szCs w:val="18"/>
                <w:lang w:bidi="en-GB"/>
              </w:rPr>
              <w:t>orough</w:t>
            </w:r>
            <w:r w:rsidRPr="00401209">
              <w:rPr>
                <w:rFonts w:cs="Arial"/>
                <w:sz w:val="18"/>
                <w:szCs w:val="18"/>
                <w:lang w:bidi="en-GB"/>
              </w:rPr>
              <w:t>.</w:t>
            </w:r>
          </w:p>
          <w:p w:rsidR="001C57B5" w:rsidRPr="00267F54" w:rsidP="001C57B5">
            <w:pPr>
              <w:rPr>
                <w:sz w:val="18"/>
                <w:szCs w:val="18"/>
                <w:highlight w:val="yellow"/>
              </w:rPr>
            </w:pPr>
          </w:p>
        </w:tc>
        <w:tc>
          <w:tcPr>
            <w:tcW w:w="3295" w:type="dxa"/>
          </w:tcPr>
          <w:p w:rsidR="001C57B5" w:rsidP="001C57B5">
            <w:pPr>
              <w:rPr>
                <w:rFonts w:cs="Arial"/>
                <w:sz w:val="18"/>
                <w:szCs w:val="18"/>
              </w:rPr>
            </w:pPr>
            <w:r>
              <w:rPr>
                <w:rFonts w:cs="Arial"/>
                <w:sz w:val="18"/>
                <w:szCs w:val="18"/>
              </w:rPr>
              <w:t>Promote responsible use of water amongst businesses and residents.</w:t>
            </w:r>
          </w:p>
          <w:p w:rsidR="001C57B5" w:rsidP="001C57B5">
            <w:pPr>
              <w:rPr>
                <w:rFonts w:cs="Arial"/>
                <w:sz w:val="18"/>
                <w:szCs w:val="18"/>
              </w:rPr>
            </w:pPr>
          </w:p>
          <w:p w:rsidR="001C57B5" w:rsidP="001C57B5">
            <w:pPr>
              <w:rPr>
                <w:rFonts w:cs="Arial"/>
                <w:sz w:val="18"/>
                <w:szCs w:val="18"/>
              </w:rPr>
            </w:pPr>
            <w:r>
              <w:rPr>
                <w:rFonts w:cs="Arial"/>
                <w:sz w:val="18"/>
                <w:szCs w:val="18"/>
              </w:rPr>
              <w:t>Promote use of water saving devices such as tap inserts, water efficient showerheads and dual flush converters to reduce water demand</w:t>
            </w:r>
          </w:p>
          <w:p w:rsidR="001C57B5" w:rsidP="001C57B5">
            <w:pPr>
              <w:rPr>
                <w:rFonts w:cs="Arial"/>
                <w:sz w:val="18"/>
                <w:szCs w:val="18"/>
              </w:rPr>
            </w:pPr>
          </w:p>
          <w:p w:rsidR="001C57B5" w:rsidP="001C57B5">
            <w:pPr>
              <w:rPr>
                <w:rFonts w:cs="Arial"/>
                <w:sz w:val="18"/>
                <w:szCs w:val="18"/>
              </w:rPr>
            </w:pPr>
            <w:r>
              <w:rPr>
                <w:rFonts w:cs="Arial"/>
                <w:sz w:val="18"/>
                <w:szCs w:val="18"/>
              </w:rPr>
              <w:t>Encourage the use of grey water storage for developments within the Borough</w:t>
            </w:r>
          </w:p>
        </w:tc>
        <w:tc>
          <w:tcPr>
            <w:tcW w:w="1803" w:type="dxa"/>
          </w:tcPr>
          <w:p w:rsidR="001C57B5" w:rsidP="001C57B5">
            <w:pPr>
              <w:rPr>
                <w:rFonts w:cs="Arial"/>
                <w:sz w:val="18"/>
                <w:szCs w:val="18"/>
              </w:rPr>
            </w:pPr>
            <w:r>
              <w:rPr>
                <w:rFonts w:cs="Arial"/>
                <w:sz w:val="18"/>
                <w:szCs w:val="18"/>
              </w:rPr>
              <w:t xml:space="preserve">United Utilities, </w:t>
            </w:r>
            <w:r w:rsidRPr="00237A44">
              <w:rPr>
                <w:rFonts w:cs="Arial"/>
                <w:sz w:val="18"/>
                <w:szCs w:val="18"/>
              </w:rPr>
              <w:t>schools and colleges, local businesses, residents</w:t>
            </w:r>
          </w:p>
        </w:tc>
        <w:tc>
          <w:tcPr>
            <w:tcW w:w="1741" w:type="dxa"/>
          </w:tcPr>
          <w:p w:rsidR="001C57B5" w:rsidP="001C57B5">
            <w:pPr>
              <w:rPr>
                <w:rFonts w:cs="Arial"/>
                <w:sz w:val="18"/>
                <w:szCs w:val="18"/>
              </w:rPr>
            </w:pPr>
            <w:r>
              <w:rPr>
                <w:rFonts w:cs="Arial"/>
                <w:sz w:val="18"/>
                <w:szCs w:val="18"/>
              </w:rPr>
              <w:t>Ongoing</w:t>
            </w:r>
          </w:p>
          <w:p w:rsidR="001C57B5" w:rsidP="001C57B5">
            <w:pPr>
              <w:rPr>
                <w:rFonts w:cs="Arial"/>
                <w:sz w:val="18"/>
                <w:szCs w:val="18"/>
              </w:rPr>
            </w:pPr>
            <w:r>
              <w:rPr>
                <w:rFonts w:cs="Arial"/>
                <w:sz w:val="18"/>
                <w:szCs w:val="18"/>
              </w:rPr>
              <w:t>Annual</w:t>
            </w:r>
          </w:p>
          <w:p w:rsidR="001C57B5" w:rsidP="001C57B5">
            <w:pPr>
              <w:rPr>
                <w:rFonts w:cs="Arial"/>
                <w:sz w:val="18"/>
                <w:szCs w:val="18"/>
              </w:rPr>
            </w:pPr>
          </w:p>
          <w:p w:rsidR="001C57B5" w:rsidP="001C57B5">
            <w:pPr>
              <w:rPr>
                <w:rFonts w:cs="Arial"/>
                <w:sz w:val="18"/>
                <w:szCs w:val="18"/>
              </w:rPr>
            </w:pPr>
            <w:r>
              <w:rPr>
                <w:rFonts w:cs="Arial"/>
                <w:sz w:val="18"/>
                <w:szCs w:val="18"/>
              </w:rPr>
              <w:t>Short term</w:t>
            </w:r>
          </w:p>
          <w:p w:rsidR="001C57B5" w:rsidP="001C57B5">
            <w:pPr>
              <w:rPr>
                <w:rFonts w:cs="Arial"/>
                <w:sz w:val="18"/>
                <w:szCs w:val="18"/>
              </w:rPr>
            </w:pPr>
          </w:p>
          <w:p w:rsidR="001C57B5" w:rsidP="001C57B5">
            <w:pPr>
              <w:rPr>
                <w:rFonts w:cs="Arial"/>
                <w:sz w:val="18"/>
                <w:szCs w:val="18"/>
              </w:rPr>
            </w:pPr>
          </w:p>
          <w:p w:rsidR="001C57B5" w:rsidP="001C57B5">
            <w:pPr>
              <w:rPr>
                <w:rFonts w:cs="Arial"/>
                <w:sz w:val="18"/>
                <w:szCs w:val="18"/>
              </w:rPr>
            </w:pPr>
          </w:p>
          <w:p w:rsidR="001C57B5" w:rsidP="001C57B5">
            <w:pPr>
              <w:rPr>
                <w:rFonts w:cs="Arial"/>
                <w:sz w:val="18"/>
                <w:szCs w:val="18"/>
              </w:rPr>
            </w:pPr>
          </w:p>
          <w:p w:rsidR="001C57B5" w:rsidP="001C57B5">
            <w:pPr>
              <w:rPr>
                <w:rFonts w:cs="Arial"/>
                <w:sz w:val="18"/>
                <w:szCs w:val="18"/>
              </w:rPr>
            </w:pPr>
          </w:p>
          <w:p w:rsidR="001C57B5" w:rsidP="001C57B5">
            <w:pPr>
              <w:rPr>
                <w:rFonts w:cs="Arial"/>
                <w:sz w:val="18"/>
                <w:szCs w:val="18"/>
              </w:rPr>
            </w:pPr>
            <w:r>
              <w:rPr>
                <w:rFonts w:cs="Arial"/>
                <w:sz w:val="18"/>
                <w:szCs w:val="18"/>
              </w:rPr>
              <w:t>Short term</w:t>
            </w:r>
          </w:p>
        </w:tc>
      </w:tr>
      <w:tr w:rsidTr="0090474A">
        <w:tblPrEx>
          <w:tblW w:w="0" w:type="auto"/>
          <w:tblLook w:val="04A0"/>
        </w:tblPrEx>
        <w:tc>
          <w:tcPr>
            <w:tcW w:w="1803" w:type="dxa"/>
          </w:tcPr>
          <w:p w:rsidR="00B75BE3" w:rsidRPr="00401209" w:rsidP="00B75BE3">
            <w:pPr>
              <w:rPr>
                <w:rFonts w:cs="Arial"/>
                <w:sz w:val="18"/>
                <w:szCs w:val="18"/>
                <w:lang w:bidi="en-GB"/>
              </w:rPr>
            </w:pPr>
            <w:r>
              <w:rPr>
                <w:rFonts w:cs="Arial"/>
                <w:sz w:val="18"/>
                <w:szCs w:val="18"/>
                <w:lang w:bidi="en-GB"/>
              </w:rPr>
              <w:t>Promote local repair and re-use activities</w:t>
            </w:r>
          </w:p>
        </w:tc>
        <w:tc>
          <w:tcPr>
            <w:tcW w:w="3295" w:type="dxa"/>
          </w:tcPr>
          <w:p w:rsidR="00B75BE3" w:rsidP="00B75BE3">
            <w:pPr>
              <w:rPr>
                <w:rFonts w:cs="Arial"/>
                <w:sz w:val="18"/>
                <w:szCs w:val="18"/>
              </w:rPr>
            </w:pPr>
            <w:r>
              <w:rPr>
                <w:rFonts w:cs="Arial"/>
                <w:sz w:val="18"/>
                <w:szCs w:val="18"/>
              </w:rPr>
              <w:t>Promote local repair groups</w:t>
            </w:r>
          </w:p>
          <w:p w:rsidR="00B75BE3" w:rsidP="00B75BE3">
            <w:pPr>
              <w:rPr>
                <w:rFonts w:cs="Arial"/>
                <w:sz w:val="18"/>
                <w:szCs w:val="18"/>
              </w:rPr>
            </w:pPr>
          </w:p>
          <w:p w:rsidR="00B75BE3" w:rsidP="00B75BE3">
            <w:pPr>
              <w:rPr>
                <w:rFonts w:cs="Arial"/>
                <w:sz w:val="18"/>
                <w:szCs w:val="18"/>
              </w:rPr>
            </w:pPr>
            <w:r>
              <w:rPr>
                <w:rFonts w:cs="Arial"/>
                <w:sz w:val="18"/>
                <w:szCs w:val="18"/>
              </w:rPr>
              <w:t>Promote local donation points for the re-use of goods</w:t>
            </w:r>
          </w:p>
        </w:tc>
        <w:tc>
          <w:tcPr>
            <w:tcW w:w="1803" w:type="dxa"/>
          </w:tcPr>
          <w:p w:rsidR="00B75BE3" w:rsidP="00B75BE3">
            <w:pPr>
              <w:rPr>
                <w:rFonts w:cs="Arial"/>
                <w:sz w:val="18"/>
                <w:szCs w:val="18"/>
              </w:rPr>
            </w:pPr>
            <w:r>
              <w:rPr>
                <w:rFonts w:cs="Arial"/>
                <w:sz w:val="18"/>
                <w:szCs w:val="18"/>
              </w:rPr>
              <w:t>Local businesses, voluntary sector, residents</w:t>
            </w:r>
          </w:p>
        </w:tc>
        <w:tc>
          <w:tcPr>
            <w:tcW w:w="1741" w:type="dxa"/>
          </w:tcPr>
          <w:p w:rsidR="00B75BE3" w:rsidP="00B75BE3">
            <w:pPr>
              <w:rPr>
                <w:rFonts w:cs="Arial"/>
                <w:sz w:val="18"/>
                <w:szCs w:val="18"/>
              </w:rPr>
            </w:pPr>
            <w:r>
              <w:rPr>
                <w:rFonts w:cs="Arial"/>
                <w:sz w:val="18"/>
                <w:szCs w:val="18"/>
              </w:rPr>
              <w:t>Short term</w:t>
            </w:r>
          </w:p>
          <w:p w:rsidR="00B75BE3" w:rsidP="00B75BE3">
            <w:pPr>
              <w:rPr>
                <w:rFonts w:cs="Arial"/>
                <w:sz w:val="18"/>
                <w:szCs w:val="18"/>
              </w:rPr>
            </w:pPr>
          </w:p>
          <w:p w:rsidR="00B75BE3" w:rsidP="00B75BE3">
            <w:pPr>
              <w:rPr>
                <w:rFonts w:cs="Arial"/>
                <w:sz w:val="18"/>
                <w:szCs w:val="18"/>
              </w:rPr>
            </w:pPr>
            <w:r>
              <w:rPr>
                <w:rFonts w:cs="Arial"/>
                <w:sz w:val="18"/>
                <w:szCs w:val="18"/>
              </w:rPr>
              <w:t>Short term</w:t>
            </w:r>
          </w:p>
        </w:tc>
      </w:tr>
      <w:tr w:rsidTr="004F4572">
        <w:tblPrEx>
          <w:tblW w:w="0" w:type="auto"/>
          <w:tblLook w:val="04A0"/>
        </w:tblPrEx>
        <w:tc>
          <w:tcPr>
            <w:tcW w:w="1803" w:type="dxa"/>
          </w:tcPr>
          <w:p w:rsidR="00B75BE3" w:rsidP="00B75BE3">
            <w:pPr>
              <w:rPr>
                <w:rFonts w:cs="Arial"/>
                <w:b w:val="0"/>
                <w:bCs w:val="0"/>
                <w:sz w:val="18"/>
                <w:szCs w:val="18"/>
                <w:lang w:bidi="en-GB"/>
              </w:rPr>
            </w:pPr>
            <w:r w:rsidRPr="00401209">
              <w:rPr>
                <w:rFonts w:cs="Arial"/>
                <w:sz w:val="18"/>
                <w:szCs w:val="18"/>
                <w:lang w:bidi="en-GB"/>
              </w:rPr>
              <w:t>Work with residents to improve the percentage of waste recycled</w:t>
            </w:r>
          </w:p>
          <w:p w:rsidR="00695E65" w:rsidRPr="007F5CD7" w:rsidP="00B75BE3">
            <w:pPr>
              <w:rPr>
                <w:i/>
                <w:iCs/>
                <w:color w:val="0070C0"/>
                <w:sz w:val="18"/>
                <w:szCs w:val="18"/>
              </w:rPr>
            </w:pPr>
          </w:p>
        </w:tc>
        <w:tc>
          <w:tcPr>
            <w:tcW w:w="3295" w:type="dxa"/>
          </w:tcPr>
          <w:p w:rsidR="00B75BE3" w:rsidRPr="007F5CD7" w:rsidP="00B75BE3">
            <w:pPr>
              <w:rPr>
                <w:i/>
                <w:iCs/>
                <w:color w:val="0070C0"/>
                <w:sz w:val="18"/>
                <w:szCs w:val="18"/>
              </w:rPr>
            </w:pPr>
          </w:p>
        </w:tc>
        <w:tc>
          <w:tcPr>
            <w:tcW w:w="1803" w:type="dxa"/>
          </w:tcPr>
          <w:p w:rsidR="00B75BE3" w:rsidRPr="007F5CD7" w:rsidP="00B75BE3">
            <w:pPr>
              <w:rPr>
                <w:i/>
                <w:iCs/>
                <w:color w:val="0070C0"/>
                <w:sz w:val="18"/>
                <w:szCs w:val="18"/>
              </w:rPr>
            </w:pPr>
            <w:r>
              <w:rPr>
                <w:rFonts w:cs="Arial"/>
                <w:sz w:val="18"/>
                <w:szCs w:val="18"/>
              </w:rPr>
              <w:t>Residents</w:t>
            </w:r>
          </w:p>
        </w:tc>
        <w:tc>
          <w:tcPr>
            <w:tcW w:w="1741" w:type="dxa"/>
          </w:tcPr>
          <w:p w:rsidR="00B75BE3" w:rsidP="00B75BE3">
            <w:pPr>
              <w:rPr>
                <w:rFonts w:cs="Arial"/>
                <w:sz w:val="18"/>
                <w:szCs w:val="18"/>
              </w:rPr>
            </w:pPr>
            <w:r>
              <w:rPr>
                <w:rFonts w:cs="Arial"/>
                <w:sz w:val="18"/>
                <w:szCs w:val="18"/>
              </w:rPr>
              <w:t>Ongoing</w:t>
            </w:r>
          </w:p>
          <w:p w:rsidR="00B75BE3" w:rsidRPr="007F5CD7" w:rsidP="00B75BE3">
            <w:pPr>
              <w:rPr>
                <w:i/>
                <w:iCs/>
                <w:color w:val="0070C0"/>
                <w:sz w:val="18"/>
                <w:szCs w:val="18"/>
              </w:rPr>
            </w:pPr>
            <w:r>
              <w:rPr>
                <w:rFonts w:cs="Arial"/>
                <w:sz w:val="18"/>
                <w:szCs w:val="18"/>
              </w:rPr>
              <w:t>Annual</w:t>
            </w:r>
          </w:p>
        </w:tc>
      </w:tr>
      <w:tr w:rsidTr="004F4572">
        <w:tblPrEx>
          <w:tblW w:w="0" w:type="auto"/>
          <w:tblLook w:val="04A0"/>
        </w:tblPrEx>
        <w:tc>
          <w:tcPr>
            <w:tcW w:w="1803" w:type="dxa"/>
          </w:tcPr>
          <w:p w:rsidR="00B75BE3" w:rsidRPr="003A79AD" w:rsidP="00B75BE3">
            <w:pPr>
              <w:rPr>
                <w:rFonts w:cs="Arial"/>
                <w:sz w:val="20"/>
                <w:szCs w:val="20"/>
                <w:lang w:bidi="en-GB"/>
              </w:rPr>
            </w:pPr>
            <w:r w:rsidRPr="003A79AD">
              <w:rPr>
                <w:rFonts w:cs="Arial"/>
                <w:sz w:val="20"/>
                <w:szCs w:val="20"/>
                <w:highlight w:val="yellow"/>
                <w:lang w:bidi="en-GB"/>
              </w:rPr>
              <w:t>Working for national change</w:t>
            </w:r>
          </w:p>
        </w:tc>
        <w:tc>
          <w:tcPr>
            <w:tcW w:w="3295" w:type="dxa"/>
          </w:tcPr>
          <w:p w:rsidR="00B75BE3" w:rsidRPr="007F5CD7" w:rsidP="00B75BE3">
            <w:pPr>
              <w:rPr>
                <w:i/>
                <w:iCs/>
                <w:color w:val="0070C0"/>
                <w:sz w:val="18"/>
                <w:szCs w:val="18"/>
              </w:rPr>
            </w:pPr>
          </w:p>
        </w:tc>
        <w:tc>
          <w:tcPr>
            <w:tcW w:w="1803" w:type="dxa"/>
          </w:tcPr>
          <w:p w:rsidR="00B75BE3" w:rsidP="00B75BE3">
            <w:pPr>
              <w:rPr>
                <w:rFonts w:cs="Arial"/>
                <w:sz w:val="18"/>
                <w:szCs w:val="18"/>
              </w:rPr>
            </w:pPr>
          </w:p>
        </w:tc>
        <w:tc>
          <w:tcPr>
            <w:tcW w:w="1741" w:type="dxa"/>
          </w:tcPr>
          <w:p w:rsidR="00B75BE3" w:rsidP="00B75BE3">
            <w:pPr>
              <w:rPr>
                <w:rFonts w:cs="Arial"/>
                <w:sz w:val="18"/>
                <w:szCs w:val="18"/>
              </w:rPr>
            </w:pPr>
          </w:p>
        </w:tc>
      </w:tr>
      <w:tr w:rsidTr="004F4572">
        <w:tblPrEx>
          <w:tblW w:w="0" w:type="auto"/>
          <w:tblLook w:val="04A0"/>
        </w:tblPrEx>
        <w:tc>
          <w:tcPr>
            <w:tcW w:w="1803" w:type="dxa"/>
          </w:tcPr>
          <w:p w:rsidR="00B75BE3" w:rsidRPr="00894CF2" w:rsidP="00B75BE3">
            <w:pPr>
              <w:rPr>
                <w:sz w:val="18"/>
                <w:szCs w:val="18"/>
              </w:rPr>
            </w:pPr>
            <w:r w:rsidRPr="00894CF2">
              <w:rPr>
                <w:sz w:val="18"/>
                <w:szCs w:val="18"/>
              </w:rPr>
              <w:t>Learning from best practice</w:t>
            </w:r>
          </w:p>
        </w:tc>
        <w:tc>
          <w:tcPr>
            <w:tcW w:w="3295" w:type="dxa"/>
          </w:tcPr>
          <w:p w:rsidR="00B75BE3" w:rsidRPr="00894CF2" w:rsidP="00B75BE3">
            <w:pPr>
              <w:rPr>
                <w:sz w:val="18"/>
                <w:szCs w:val="18"/>
              </w:rPr>
            </w:pPr>
            <w:r w:rsidRPr="00894CF2">
              <w:rPr>
                <w:sz w:val="18"/>
                <w:szCs w:val="18"/>
              </w:rPr>
              <w:t>Learning from best practices in Council</w:t>
            </w:r>
            <w:r>
              <w:rPr>
                <w:sz w:val="18"/>
                <w:szCs w:val="18"/>
              </w:rPr>
              <w:t xml:space="preserve">s </w:t>
            </w:r>
            <w:r w:rsidRPr="00894CF2">
              <w:rPr>
                <w:sz w:val="18"/>
                <w:szCs w:val="18"/>
              </w:rPr>
              <w:t>where successful progress has been made</w:t>
            </w:r>
          </w:p>
        </w:tc>
        <w:tc>
          <w:tcPr>
            <w:tcW w:w="1803" w:type="dxa"/>
          </w:tcPr>
          <w:p w:rsidR="00B75BE3" w:rsidRPr="00894CF2" w:rsidP="00B75BE3">
            <w:pPr>
              <w:rPr>
                <w:sz w:val="18"/>
                <w:szCs w:val="18"/>
              </w:rPr>
            </w:pPr>
            <w:r w:rsidRPr="00894CF2">
              <w:rPr>
                <w:sz w:val="18"/>
                <w:szCs w:val="18"/>
              </w:rPr>
              <w:t>Local Authorities</w:t>
            </w:r>
          </w:p>
        </w:tc>
        <w:tc>
          <w:tcPr>
            <w:tcW w:w="1741" w:type="dxa"/>
          </w:tcPr>
          <w:p w:rsidR="00B75BE3" w:rsidRPr="00894CF2" w:rsidP="00B75BE3">
            <w:pPr>
              <w:rPr>
                <w:sz w:val="18"/>
                <w:szCs w:val="18"/>
              </w:rPr>
            </w:pPr>
            <w:r w:rsidRPr="00894CF2">
              <w:rPr>
                <w:sz w:val="18"/>
                <w:szCs w:val="18"/>
              </w:rPr>
              <w:t>Ongoing</w:t>
            </w:r>
          </w:p>
          <w:p w:rsidR="00B75BE3" w:rsidRPr="00894CF2" w:rsidP="00B75BE3">
            <w:pPr>
              <w:rPr>
                <w:sz w:val="18"/>
                <w:szCs w:val="18"/>
              </w:rPr>
            </w:pPr>
            <w:r w:rsidRPr="00894CF2">
              <w:rPr>
                <w:sz w:val="18"/>
                <w:szCs w:val="18"/>
              </w:rPr>
              <w:t>Annual</w:t>
            </w:r>
          </w:p>
        </w:tc>
      </w:tr>
    </w:tbl>
    <w:p w:rsidR="00B664F9" w:rsidRPr="00B664F9" w:rsidP="00B664F9">
      <w:pPr>
        <w:pStyle w:val="Heading2"/>
      </w:pPr>
      <w:bookmarkStart w:id="44" w:name="_Toc74757070"/>
      <w:r>
        <w:t>Off-setting</w:t>
      </w:r>
      <w:bookmarkEnd w:id="44"/>
    </w:p>
    <w:p w:rsidR="00C32411" w:rsidRPr="00C32411" w:rsidP="00C32411"/>
    <w:p w:rsidR="006B00D2" w:rsidRPr="006B00D2" w:rsidP="00121492">
      <w:pPr>
        <w:jc w:val="both"/>
      </w:pPr>
      <w:bookmarkEnd w:id="42"/>
      <w:r w:rsidRPr="006B00D2">
        <w:t>The Council is keen to priorit</w:t>
      </w:r>
      <w:r>
        <w:t>is</w:t>
      </w:r>
      <w:r w:rsidRPr="006B00D2">
        <w:t xml:space="preserve">e carbon reduction over off-setting, however acknowledging that off-setting has a role to play.  Whilst we do not </w:t>
      </w:r>
      <w:r w:rsidR="00C32411">
        <w:t xml:space="preserve">presently </w:t>
      </w:r>
      <w:r w:rsidRPr="006B00D2">
        <w:t>use the actions below to formally calculate carbon offsetting</w:t>
      </w:r>
      <w:r w:rsidR="00C32411">
        <w:t>,</w:t>
      </w:r>
      <w:r w:rsidRPr="006B00D2">
        <w:t xml:space="preserve"> the measures below do provide offsetting</w:t>
      </w:r>
      <w:r w:rsidR="00C32411">
        <w:t xml:space="preserve"> functions</w:t>
      </w:r>
      <w:r w:rsidRPr="006B00D2">
        <w:t xml:space="preserve"> as well as wider ecological benefits </w:t>
      </w:r>
      <w:r w:rsidR="00821205">
        <w:t>for</w:t>
      </w:r>
      <w:r w:rsidRPr="006B00D2">
        <w:t xml:space="preserve"> the Borough</w:t>
      </w:r>
    </w:p>
    <w:p w:rsidR="006B00D2" w:rsidRPr="006B00D2" w:rsidP="006B00D2">
      <w:pPr>
        <w:rPr>
          <w:b/>
          <w:bCs/>
        </w:rPr>
      </w:pPr>
    </w:p>
    <w:tbl>
      <w:tblPr>
        <w:tblStyle w:val="PlainTable1"/>
        <w:tblW w:w="0" w:type="auto"/>
        <w:tblLook w:val="04A0"/>
      </w:tblPr>
      <w:tblGrid>
        <w:gridCol w:w="1855"/>
        <w:gridCol w:w="3243"/>
        <w:gridCol w:w="1784"/>
        <w:gridCol w:w="1798"/>
      </w:tblGrid>
      <w:tr w:rsidTr="00612A8A">
        <w:tblPrEx>
          <w:tblW w:w="0" w:type="auto"/>
          <w:tblLook w:val="04A0"/>
        </w:tblPrEx>
        <w:tc>
          <w:tcPr>
            <w:tcW w:w="1855" w:type="dxa"/>
          </w:tcPr>
          <w:p w:rsidR="00817C3C" w:rsidRPr="006B00D2" w:rsidP="006B00D2">
            <w:r w:rsidRPr="00C32411">
              <w:t>C</w:t>
            </w:r>
            <w:r w:rsidRPr="00C32411">
              <w:t>ommitment</w:t>
            </w:r>
          </w:p>
        </w:tc>
        <w:tc>
          <w:tcPr>
            <w:tcW w:w="3243" w:type="dxa"/>
          </w:tcPr>
          <w:p w:rsidR="00817C3C" w:rsidRPr="006B00D2" w:rsidP="006B00D2">
            <w:r w:rsidRPr="006B00D2">
              <w:t>Action</w:t>
            </w:r>
          </w:p>
        </w:tc>
        <w:tc>
          <w:tcPr>
            <w:tcW w:w="1784" w:type="dxa"/>
          </w:tcPr>
          <w:p w:rsidR="00817C3C" w:rsidRPr="006B00D2" w:rsidP="006B00D2">
            <w:r>
              <w:t>Partners</w:t>
            </w:r>
          </w:p>
        </w:tc>
        <w:tc>
          <w:tcPr>
            <w:tcW w:w="1798" w:type="dxa"/>
          </w:tcPr>
          <w:p w:rsidR="00817C3C" w:rsidRPr="006B00D2" w:rsidP="006B00D2">
            <w:r w:rsidRPr="006B00D2">
              <w:t>Timescale</w:t>
            </w:r>
          </w:p>
        </w:tc>
      </w:tr>
      <w:tr w:rsidTr="00121492">
        <w:tblPrEx>
          <w:tblW w:w="0" w:type="auto"/>
          <w:tblLook w:val="04A0"/>
        </w:tblPrEx>
        <w:trPr>
          <w:trHeight w:val="1970"/>
        </w:trPr>
        <w:tc>
          <w:tcPr>
            <w:tcW w:w="1855" w:type="dxa"/>
          </w:tcPr>
          <w:p w:rsidR="00817C3C" w:rsidRPr="00AC19C5" w:rsidP="006B00D2">
            <w:pPr>
              <w:rPr>
                <w:sz w:val="18"/>
                <w:szCs w:val="18"/>
              </w:rPr>
            </w:pPr>
            <w:r w:rsidRPr="00AC19C5">
              <w:rPr>
                <w:sz w:val="18"/>
                <w:szCs w:val="18"/>
              </w:rPr>
              <w:t>Tree planning programme</w:t>
            </w:r>
          </w:p>
        </w:tc>
        <w:tc>
          <w:tcPr>
            <w:tcW w:w="3243" w:type="dxa"/>
          </w:tcPr>
          <w:p w:rsidR="00817C3C" w:rsidRPr="00AC19C5" w:rsidP="006B00D2">
            <w:pPr>
              <w:rPr>
                <w:sz w:val="18"/>
                <w:szCs w:val="18"/>
              </w:rPr>
            </w:pPr>
            <w:r w:rsidRPr="00AC19C5">
              <w:rPr>
                <w:sz w:val="18"/>
                <w:szCs w:val="18"/>
              </w:rPr>
              <w:t>One tree for every resident, planting of 110,000 trees</w:t>
            </w:r>
            <w:r w:rsidR="00121492">
              <w:rPr>
                <w:sz w:val="18"/>
                <w:szCs w:val="18"/>
              </w:rPr>
              <w:t xml:space="preserve"> including 1 tree per primary school child as part of Queens Green Canopy platinum jubilee celebrations</w:t>
            </w:r>
          </w:p>
          <w:p w:rsidR="00817C3C" w:rsidRPr="00AC19C5" w:rsidP="006B00D2">
            <w:pPr>
              <w:rPr>
                <w:sz w:val="18"/>
                <w:szCs w:val="18"/>
              </w:rPr>
            </w:pPr>
          </w:p>
          <w:p w:rsidR="00817C3C" w:rsidP="006B00D2">
            <w:pPr>
              <w:rPr>
                <w:sz w:val="18"/>
                <w:szCs w:val="18"/>
              </w:rPr>
            </w:pPr>
            <w:r w:rsidRPr="00AC19C5">
              <w:rPr>
                <w:sz w:val="18"/>
                <w:szCs w:val="18"/>
              </w:rPr>
              <w:t>Continue to work with schools on additional tree planting</w:t>
            </w:r>
          </w:p>
          <w:p w:rsidR="00FA0354" w:rsidP="006B00D2">
            <w:pPr>
              <w:rPr>
                <w:sz w:val="18"/>
                <w:szCs w:val="18"/>
              </w:rPr>
            </w:pPr>
          </w:p>
          <w:p w:rsidR="00FA0354" w:rsidRPr="00AC19C5" w:rsidP="006B00D2">
            <w:pPr>
              <w:rPr>
                <w:sz w:val="18"/>
                <w:szCs w:val="18"/>
              </w:rPr>
            </w:pPr>
          </w:p>
        </w:tc>
        <w:tc>
          <w:tcPr>
            <w:tcW w:w="1784" w:type="dxa"/>
          </w:tcPr>
          <w:p w:rsidR="00817C3C" w:rsidRPr="00AC19C5" w:rsidP="006B00D2">
            <w:pPr>
              <w:rPr>
                <w:sz w:val="18"/>
                <w:szCs w:val="18"/>
              </w:rPr>
            </w:pPr>
            <w:r>
              <w:rPr>
                <w:sz w:val="18"/>
                <w:szCs w:val="18"/>
              </w:rPr>
              <w:t xml:space="preserve">LCC, schools and colleges, local businesses, </w:t>
            </w:r>
            <w:r w:rsidR="00FE7AED">
              <w:rPr>
                <w:sz w:val="18"/>
                <w:szCs w:val="18"/>
              </w:rPr>
              <w:t xml:space="preserve">voluntary sector, </w:t>
            </w:r>
            <w:r>
              <w:rPr>
                <w:sz w:val="18"/>
                <w:szCs w:val="18"/>
              </w:rPr>
              <w:t>residents</w:t>
            </w:r>
          </w:p>
        </w:tc>
        <w:tc>
          <w:tcPr>
            <w:tcW w:w="1798" w:type="dxa"/>
          </w:tcPr>
          <w:p w:rsidR="00817C3C" w:rsidP="006B00D2">
            <w:pPr>
              <w:rPr>
                <w:sz w:val="18"/>
                <w:szCs w:val="18"/>
              </w:rPr>
            </w:pPr>
            <w:r>
              <w:rPr>
                <w:sz w:val="18"/>
                <w:szCs w:val="18"/>
              </w:rPr>
              <w:t>Medium term</w:t>
            </w:r>
          </w:p>
          <w:p w:rsidR="00FA0354" w:rsidP="006B00D2">
            <w:pPr>
              <w:rPr>
                <w:sz w:val="18"/>
                <w:szCs w:val="18"/>
              </w:rPr>
            </w:pPr>
          </w:p>
          <w:p w:rsidR="00FA0354" w:rsidP="006B00D2">
            <w:pPr>
              <w:rPr>
                <w:sz w:val="18"/>
                <w:szCs w:val="18"/>
              </w:rPr>
            </w:pPr>
          </w:p>
          <w:p w:rsidR="00FA0354" w:rsidP="006B00D2">
            <w:pPr>
              <w:rPr>
                <w:sz w:val="18"/>
                <w:szCs w:val="18"/>
              </w:rPr>
            </w:pPr>
          </w:p>
          <w:p w:rsidR="00FA0354" w:rsidP="006B00D2">
            <w:pPr>
              <w:rPr>
                <w:sz w:val="18"/>
                <w:szCs w:val="18"/>
              </w:rPr>
            </w:pPr>
          </w:p>
          <w:p w:rsidR="00FA0354" w:rsidP="006B00D2">
            <w:pPr>
              <w:rPr>
                <w:sz w:val="18"/>
                <w:szCs w:val="18"/>
              </w:rPr>
            </w:pPr>
          </w:p>
          <w:p w:rsidR="00FA0354" w:rsidRPr="00AC19C5" w:rsidP="006B00D2">
            <w:pPr>
              <w:rPr>
                <w:sz w:val="18"/>
                <w:szCs w:val="18"/>
              </w:rPr>
            </w:pPr>
            <w:r>
              <w:rPr>
                <w:sz w:val="18"/>
                <w:szCs w:val="18"/>
              </w:rPr>
              <w:t>Short term</w:t>
            </w:r>
          </w:p>
        </w:tc>
      </w:tr>
      <w:tr w:rsidTr="00612A8A">
        <w:tblPrEx>
          <w:tblW w:w="0" w:type="auto"/>
          <w:tblLook w:val="04A0"/>
        </w:tblPrEx>
        <w:tc>
          <w:tcPr>
            <w:tcW w:w="1855" w:type="dxa"/>
          </w:tcPr>
          <w:p w:rsidR="00DF610E" w:rsidP="006B00D2">
            <w:pPr>
              <w:rPr>
                <w:b w:val="0"/>
                <w:bCs w:val="0"/>
                <w:i/>
                <w:iCs/>
                <w:color w:val="0070C0"/>
                <w:sz w:val="18"/>
                <w:szCs w:val="18"/>
              </w:rPr>
            </w:pPr>
            <w:r>
              <w:rPr>
                <w:i/>
                <w:iCs/>
                <w:color w:val="0070C0"/>
                <w:sz w:val="18"/>
                <w:szCs w:val="18"/>
              </w:rPr>
              <w:t>Protect and enhance existing Council woodlands</w:t>
            </w:r>
          </w:p>
          <w:p w:rsidR="00695E65" w:rsidRPr="00DF610E" w:rsidP="006B00D2">
            <w:pPr>
              <w:rPr>
                <w:i/>
                <w:iCs/>
                <w:color w:val="0070C0"/>
                <w:sz w:val="18"/>
                <w:szCs w:val="18"/>
              </w:rPr>
            </w:pPr>
          </w:p>
        </w:tc>
        <w:tc>
          <w:tcPr>
            <w:tcW w:w="3243" w:type="dxa"/>
          </w:tcPr>
          <w:p w:rsidR="00DF610E" w:rsidRPr="00DF610E" w:rsidP="006B00D2">
            <w:pPr>
              <w:rPr>
                <w:i/>
                <w:iCs/>
                <w:color w:val="0070C0"/>
                <w:sz w:val="18"/>
                <w:szCs w:val="18"/>
              </w:rPr>
            </w:pPr>
            <w:r>
              <w:rPr>
                <w:i/>
                <w:iCs/>
                <w:color w:val="0070C0"/>
                <w:sz w:val="18"/>
                <w:szCs w:val="18"/>
              </w:rPr>
              <w:t>To promote biodiversity across the Borough</w:t>
            </w:r>
          </w:p>
        </w:tc>
        <w:tc>
          <w:tcPr>
            <w:tcW w:w="1784" w:type="dxa"/>
          </w:tcPr>
          <w:p w:rsidR="00DF610E" w:rsidRPr="00DF610E" w:rsidP="006B00D2">
            <w:pPr>
              <w:rPr>
                <w:i/>
                <w:iCs/>
                <w:color w:val="0070C0"/>
                <w:sz w:val="18"/>
                <w:szCs w:val="18"/>
              </w:rPr>
            </w:pPr>
          </w:p>
        </w:tc>
        <w:tc>
          <w:tcPr>
            <w:tcW w:w="1798" w:type="dxa"/>
          </w:tcPr>
          <w:p w:rsidR="00DF610E" w:rsidP="006B00D2">
            <w:pPr>
              <w:rPr>
                <w:i/>
                <w:iCs/>
                <w:color w:val="0070C0"/>
                <w:sz w:val="18"/>
                <w:szCs w:val="18"/>
              </w:rPr>
            </w:pPr>
            <w:r>
              <w:rPr>
                <w:i/>
                <w:iCs/>
                <w:color w:val="0070C0"/>
                <w:sz w:val="18"/>
                <w:szCs w:val="18"/>
              </w:rPr>
              <w:t>Ongoing</w:t>
            </w:r>
          </w:p>
          <w:p w:rsidR="00DF610E" w:rsidRPr="00DF610E" w:rsidP="006B00D2">
            <w:pPr>
              <w:rPr>
                <w:i/>
                <w:iCs/>
                <w:color w:val="0070C0"/>
                <w:sz w:val="18"/>
                <w:szCs w:val="18"/>
              </w:rPr>
            </w:pPr>
            <w:r>
              <w:rPr>
                <w:i/>
                <w:iCs/>
                <w:color w:val="0070C0"/>
                <w:sz w:val="18"/>
                <w:szCs w:val="18"/>
              </w:rPr>
              <w:t>Annual</w:t>
            </w:r>
          </w:p>
        </w:tc>
      </w:tr>
      <w:tr w:rsidTr="00612A8A">
        <w:tblPrEx>
          <w:tblW w:w="0" w:type="auto"/>
          <w:tblLook w:val="04A0"/>
        </w:tblPrEx>
        <w:tc>
          <w:tcPr>
            <w:tcW w:w="1855" w:type="dxa"/>
          </w:tcPr>
          <w:p w:rsidR="00DF610E" w:rsidP="006B00D2">
            <w:pPr>
              <w:rPr>
                <w:b w:val="0"/>
                <w:bCs w:val="0"/>
                <w:i/>
                <w:iCs/>
                <w:color w:val="0070C0"/>
                <w:sz w:val="18"/>
                <w:szCs w:val="18"/>
              </w:rPr>
            </w:pPr>
            <w:r w:rsidRPr="00DF610E">
              <w:rPr>
                <w:i/>
                <w:iCs/>
                <w:color w:val="0070C0"/>
                <w:sz w:val="18"/>
                <w:szCs w:val="18"/>
              </w:rPr>
              <w:t xml:space="preserve">Protect and enhance existing Council </w:t>
            </w:r>
            <w:r>
              <w:rPr>
                <w:i/>
                <w:iCs/>
                <w:color w:val="0070C0"/>
                <w:sz w:val="18"/>
                <w:szCs w:val="18"/>
              </w:rPr>
              <w:t>wild meadows</w:t>
            </w:r>
          </w:p>
          <w:p w:rsidR="00695E65" w:rsidP="006B00D2">
            <w:pPr>
              <w:rPr>
                <w:i/>
                <w:iCs/>
                <w:color w:val="0070C0"/>
                <w:sz w:val="18"/>
                <w:szCs w:val="18"/>
              </w:rPr>
            </w:pPr>
          </w:p>
        </w:tc>
        <w:tc>
          <w:tcPr>
            <w:tcW w:w="3243" w:type="dxa"/>
          </w:tcPr>
          <w:p w:rsidR="00DF610E" w:rsidRPr="00DF610E" w:rsidP="006B00D2">
            <w:pPr>
              <w:rPr>
                <w:i/>
                <w:iCs/>
                <w:color w:val="0070C0"/>
                <w:sz w:val="18"/>
                <w:szCs w:val="18"/>
              </w:rPr>
            </w:pPr>
            <w:r w:rsidRPr="00DF610E">
              <w:rPr>
                <w:i/>
                <w:iCs/>
                <w:color w:val="0070C0"/>
                <w:sz w:val="18"/>
                <w:szCs w:val="18"/>
              </w:rPr>
              <w:t>To promote biodiversity across the Borough</w:t>
            </w:r>
          </w:p>
        </w:tc>
        <w:tc>
          <w:tcPr>
            <w:tcW w:w="1784" w:type="dxa"/>
          </w:tcPr>
          <w:p w:rsidR="00DF610E" w:rsidRPr="00DF610E" w:rsidP="006B00D2">
            <w:pPr>
              <w:rPr>
                <w:i/>
                <w:iCs/>
                <w:color w:val="0070C0"/>
                <w:sz w:val="18"/>
                <w:szCs w:val="18"/>
              </w:rPr>
            </w:pPr>
          </w:p>
        </w:tc>
        <w:tc>
          <w:tcPr>
            <w:tcW w:w="1798" w:type="dxa"/>
          </w:tcPr>
          <w:p w:rsidR="00DF610E" w:rsidRPr="00DF610E" w:rsidP="00DF610E">
            <w:pPr>
              <w:rPr>
                <w:i/>
                <w:iCs/>
                <w:color w:val="0070C0"/>
                <w:sz w:val="18"/>
                <w:szCs w:val="18"/>
              </w:rPr>
            </w:pPr>
            <w:r w:rsidRPr="00DF610E">
              <w:rPr>
                <w:i/>
                <w:iCs/>
                <w:color w:val="0070C0"/>
                <w:sz w:val="18"/>
                <w:szCs w:val="18"/>
              </w:rPr>
              <w:t>Ongoing</w:t>
            </w:r>
          </w:p>
          <w:p w:rsidR="00DF610E" w:rsidP="00DF610E">
            <w:pPr>
              <w:rPr>
                <w:i/>
                <w:iCs/>
                <w:color w:val="0070C0"/>
                <w:sz w:val="18"/>
                <w:szCs w:val="18"/>
              </w:rPr>
            </w:pPr>
            <w:r w:rsidRPr="00DF610E">
              <w:rPr>
                <w:i/>
                <w:iCs/>
                <w:color w:val="0070C0"/>
                <w:sz w:val="18"/>
                <w:szCs w:val="18"/>
              </w:rPr>
              <w:t>Annual</w:t>
            </w:r>
          </w:p>
        </w:tc>
      </w:tr>
      <w:tr w:rsidTr="00612A8A">
        <w:tblPrEx>
          <w:tblW w:w="0" w:type="auto"/>
          <w:tblLook w:val="04A0"/>
        </w:tblPrEx>
        <w:tc>
          <w:tcPr>
            <w:tcW w:w="1855" w:type="dxa"/>
          </w:tcPr>
          <w:p w:rsidR="00817C3C" w:rsidRPr="00AC19C5" w:rsidP="006B00D2">
            <w:pPr>
              <w:rPr>
                <w:sz w:val="18"/>
                <w:szCs w:val="18"/>
              </w:rPr>
            </w:pPr>
            <w:r>
              <w:rPr>
                <w:sz w:val="18"/>
                <w:szCs w:val="18"/>
              </w:rPr>
              <w:t>Investigate peat conservation opportunities</w:t>
            </w:r>
          </w:p>
        </w:tc>
        <w:tc>
          <w:tcPr>
            <w:tcW w:w="3243" w:type="dxa"/>
          </w:tcPr>
          <w:p w:rsidR="00817C3C" w:rsidRPr="00AC19C5" w:rsidP="006B00D2">
            <w:pPr>
              <w:rPr>
                <w:sz w:val="18"/>
                <w:szCs w:val="18"/>
              </w:rPr>
            </w:pPr>
            <w:r>
              <w:rPr>
                <w:sz w:val="18"/>
                <w:szCs w:val="18"/>
              </w:rPr>
              <w:t>Investigate potential local actions for improvements and conservation</w:t>
            </w:r>
            <w:r w:rsidR="00EA0CE2">
              <w:rPr>
                <w:sz w:val="18"/>
                <w:szCs w:val="18"/>
              </w:rPr>
              <w:t xml:space="preserve"> to peatlands</w:t>
            </w:r>
          </w:p>
        </w:tc>
        <w:tc>
          <w:tcPr>
            <w:tcW w:w="1784" w:type="dxa"/>
          </w:tcPr>
          <w:p w:rsidR="00817C3C" w:rsidRPr="00AC19C5" w:rsidP="006B00D2">
            <w:pPr>
              <w:rPr>
                <w:sz w:val="18"/>
                <w:szCs w:val="18"/>
              </w:rPr>
            </w:pPr>
            <w:r>
              <w:rPr>
                <w:sz w:val="18"/>
                <w:szCs w:val="18"/>
              </w:rPr>
              <w:t>Lancashire Peat Partnership, Wildlife Trust for Lancashire</w:t>
            </w:r>
            <w:r w:rsidR="00FA3201">
              <w:rPr>
                <w:sz w:val="18"/>
                <w:szCs w:val="18"/>
              </w:rPr>
              <w:t>, voluntary sector</w:t>
            </w:r>
          </w:p>
        </w:tc>
        <w:tc>
          <w:tcPr>
            <w:tcW w:w="1798" w:type="dxa"/>
          </w:tcPr>
          <w:p w:rsidR="00817C3C" w:rsidRPr="00AC19C5" w:rsidP="006B00D2">
            <w:pPr>
              <w:rPr>
                <w:sz w:val="18"/>
                <w:szCs w:val="18"/>
              </w:rPr>
            </w:pPr>
            <w:r>
              <w:rPr>
                <w:sz w:val="18"/>
                <w:szCs w:val="18"/>
              </w:rPr>
              <w:t>Short term</w:t>
            </w:r>
          </w:p>
        </w:tc>
      </w:tr>
      <w:tr w:rsidTr="00612A8A">
        <w:tblPrEx>
          <w:tblW w:w="0" w:type="auto"/>
          <w:tblLook w:val="04A0"/>
        </w:tblPrEx>
        <w:tc>
          <w:tcPr>
            <w:tcW w:w="1855" w:type="dxa"/>
          </w:tcPr>
          <w:p w:rsidR="00817C3C" w:rsidP="006B00D2">
            <w:pPr>
              <w:rPr>
                <w:b w:val="0"/>
                <w:bCs w:val="0"/>
                <w:sz w:val="18"/>
                <w:szCs w:val="18"/>
              </w:rPr>
            </w:pPr>
            <w:r w:rsidRPr="00AC19C5">
              <w:rPr>
                <w:sz w:val="18"/>
                <w:szCs w:val="18"/>
              </w:rPr>
              <w:t xml:space="preserve">Ecological assessments </w:t>
            </w:r>
            <w:r w:rsidR="00AB1779">
              <w:rPr>
                <w:sz w:val="18"/>
                <w:szCs w:val="18"/>
              </w:rPr>
              <w:t xml:space="preserve">for </w:t>
            </w:r>
            <w:r w:rsidRPr="00AC19C5">
              <w:rPr>
                <w:sz w:val="18"/>
                <w:szCs w:val="18"/>
              </w:rPr>
              <w:t xml:space="preserve">developments </w:t>
            </w:r>
            <w:r w:rsidR="00AB1779">
              <w:rPr>
                <w:sz w:val="18"/>
                <w:szCs w:val="18"/>
              </w:rPr>
              <w:t xml:space="preserve">within the </w:t>
            </w:r>
            <w:r w:rsidR="00695E65">
              <w:rPr>
                <w:sz w:val="18"/>
                <w:szCs w:val="18"/>
              </w:rPr>
              <w:t>b</w:t>
            </w:r>
            <w:r w:rsidR="00695E65">
              <w:rPr>
                <w:sz w:val="18"/>
                <w:szCs w:val="18"/>
              </w:rPr>
              <w:t>orough</w:t>
            </w:r>
          </w:p>
          <w:p w:rsidR="00695E65" w:rsidRPr="00AC19C5" w:rsidP="006B00D2">
            <w:pPr>
              <w:rPr>
                <w:sz w:val="18"/>
                <w:szCs w:val="18"/>
              </w:rPr>
            </w:pPr>
          </w:p>
        </w:tc>
        <w:tc>
          <w:tcPr>
            <w:tcW w:w="3243" w:type="dxa"/>
          </w:tcPr>
          <w:p w:rsidR="00817C3C" w:rsidRPr="00AC19C5" w:rsidP="006B00D2">
            <w:pPr>
              <w:rPr>
                <w:sz w:val="18"/>
                <w:szCs w:val="18"/>
              </w:rPr>
            </w:pPr>
            <w:r>
              <w:rPr>
                <w:sz w:val="18"/>
                <w:szCs w:val="18"/>
              </w:rPr>
              <w:t>Through the planning process, provision of ecological assessments for proposed developments</w:t>
            </w:r>
          </w:p>
        </w:tc>
        <w:tc>
          <w:tcPr>
            <w:tcW w:w="1784" w:type="dxa"/>
          </w:tcPr>
          <w:p w:rsidR="00817C3C" w:rsidRPr="00AC19C5" w:rsidP="006B00D2">
            <w:pPr>
              <w:rPr>
                <w:sz w:val="18"/>
                <w:szCs w:val="18"/>
              </w:rPr>
            </w:pPr>
            <w:r>
              <w:rPr>
                <w:sz w:val="18"/>
                <w:szCs w:val="18"/>
              </w:rPr>
              <w:t>LCC</w:t>
            </w:r>
          </w:p>
        </w:tc>
        <w:tc>
          <w:tcPr>
            <w:tcW w:w="1798" w:type="dxa"/>
          </w:tcPr>
          <w:p w:rsidR="00817C3C" w:rsidP="006B00D2">
            <w:pPr>
              <w:rPr>
                <w:sz w:val="18"/>
                <w:szCs w:val="18"/>
              </w:rPr>
            </w:pPr>
            <w:r>
              <w:rPr>
                <w:sz w:val="18"/>
                <w:szCs w:val="18"/>
              </w:rPr>
              <w:t>Ongoing</w:t>
            </w:r>
          </w:p>
          <w:p w:rsidR="00AB1779" w:rsidRPr="00AC19C5" w:rsidP="006B00D2">
            <w:pPr>
              <w:rPr>
                <w:sz w:val="18"/>
                <w:szCs w:val="18"/>
              </w:rPr>
            </w:pPr>
            <w:r>
              <w:rPr>
                <w:sz w:val="18"/>
                <w:szCs w:val="18"/>
              </w:rPr>
              <w:t>Annual</w:t>
            </w:r>
          </w:p>
        </w:tc>
      </w:tr>
      <w:tr w:rsidTr="00612A8A">
        <w:tblPrEx>
          <w:tblW w:w="0" w:type="auto"/>
          <w:tblLook w:val="04A0"/>
        </w:tblPrEx>
        <w:tc>
          <w:tcPr>
            <w:tcW w:w="1855" w:type="dxa"/>
          </w:tcPr>
          <w:p w:rsidR="00817C3C" w:rsidRPr="00AB1779" w:rsidP="006B00D2">
            <w:pPr>
              <w:rPr>
                <w:i/>
                <w:iCs/>
                <w:color w:val="0070C0"/>
                <w:sz w:val="18"/>
                <w:szCs w:val="18"/>
              </w:rPr>
            </w:pPr>
            <w:r w:rsidRPr="00AB1779">
              <w:rPr>
                <w:i/>
                <w:iCs/>
                <w:color w:val="0070C0"/>
                <w:sz w:val="18"/>
                <w:szCs w:val="18"/>
              </w:rPr>
              <w:t>Promote development of bee friendly habitats</w:t>
            </w:r>
          </w:p>
        </w:tc>
        <w:tc>
          <w:tcPr>
            <w:tcW w:w="3243" w:type="dxa"/>
          </w:tcPr>
          <w:p w:rsidR="00817C3C" w:rsidRPr="00AB1779" w:rsidP="006B00D2">
            <w:pPr>
              <w:rPr>
                <w:i/>
                <w:iCs/>
                <w:color w:val="0070C0"/>
                <w:sz w:val="18"/>
                <w:szCs w:val="18"/>
              </w:rPr>
            </w:pPr>
            <w:r>
              <w:rPr>
                <w:i/>
                <w:iCs/>
                <w:color w:val="0070C0"/>
                <w:sz w:val="18"/>
                <w:szCs w:val="18"/>
              </w:rPr>
              <w:t>Investigate how Council estate can be used safely to facilitate bee keeping</w:t>
            </w:r>
          </w:p>
          <w:p w:rsidR="00817C3C" w:rsidP="006B00D2">
            <w:pPr>
              <w:rPr>
                <w:i/>
                <w:iCs/>
                <w:color w:val="0070C0"/>
                <w:sz w:val="18"/>
                <w:szCs w:val="18"/>
              </w:rPr>
            </w:pPr>
          </w:p>
          <w:p w:rsidR="00EA0CE2" w:rsidRPr="00AB1779" w:rsidP="006B00D2">
            <w:pPr>
              <w:rPr>
                <w:i/>
                <w:iCs/>
                <w:color w:val="0070C0"/>
                <w:sz w:val="18"/>
                <w:szCs w:val="18"/>
              </w:rPr>
            </w:pPr>
            <w:r>
              <w:rPr>
                <w:i/>
                <w:iCs/>
                <w:color w:val="0070C0"/>
                <w:sz w:val="18"/>
                <w:szCs w:val="18"/>
              </w:rPr>
              <w:t xml:space="preserve">Utilisation of council assets for bee keeping as identified </w:t>
            </w:r>
          </w:p>
        </w:tc>
        <w:tc>
          <w:tcPr>
            <w:tcW w:w="1784" w:type="dxa"/>
          </w:tcPr>
          <w:p w:rsidR="00817C3C" w:rsidRPr="00AB1779" w:rsidP="006B00D2">
            <w:pPr>
              <w:rPr>
                <w:i/>
                <w:iCs/>
                <w:color w:val="0070C0"/>
                <w:sz w:val="18"/>
                <w:szCs w:val="18"/>
              </w:rPr>
            </w:pPr>
          </w:p>
        </w:tc>
        <w:tc>
          <w:tcPr>
            <w:tcW w:w="1798" w:type="dxa"/>
          </w:tcPr>
          <w:p w:rsidR="00817C3C" w:rsidP="006B00D2">
            <w:pPr>
              <w:rPr>
                <w:i/>
                <w:iCs/>
                <w:color w:val="0070C0"/>
                <w:sz w:val="18"/>
                <w:szCs w:val="18"/>
              </w:rPr>
            </w:pPr>
            <w:r>
              <w:rPr>
                <w:i/>
                <w:iCs/>
                <w:color w:val="0070C0"/>
                <w:sz w:val="18"/>
                <w:szCs w:val="18"/>
              </w:rPr>
              <w:t>Short term</w:t>
            </w:r>
          </w:p>
          <w:p w:rsidR="00EA0CE2" w:rsidP="006B00D2">
            <w:pPr>
              <w:rPr>
                <w:i/>
                <w:iCs/>
                <w:color w:val="0070C0"/>
                <w:sz w:val="18"/>
                <w:szCs w:val="18"/>
              </w:rPr>
            </w:pPr>
          </w:p>
          <w:p w:rsidR="00EA0CE2" w:rsidP="006B00D2">
            <w:pPr>
              <w:rPr>
                <w:i/>
                <w:iCs/>
                <w:color w:val="0070C0"/>
                <w:sz w:val="18"/>
                <w:szCs w:val="18"/>
              </w:rPr>
            </w:pPr>
          </w:p>
          <w:p w:rsidR="00EA0CE2" w:rsidP="006B00D2">
            <w:pPr>
              <w:rPr>
                <w:i/>
                <w:iCs/>
                <w:color w:val="0070C0"/>
                <w:sz w:val="18"/>
                <w:szCs w:val="18"/>
              </w:rPr>
            </w:pPr>
          </w:p>
          <w:p w:rsidR="00EA0CE2" w:rsidRPr="00AB1779" w:rsidP="006B00D2">
            <w:pPr>
              <w:rPr>
                <w:i/>
                <w:iCs/>
                <w:color w:val="0070C0"/>
                <w:sz w:val="18"/>
                <w:szCs w:val="18"/>
              </w:rPr>
            </w:pPr>
            <w:r>
              <w:rPr>
                <w:i/>
                <w:iCs/>
                <w:color w:val="0070C0"/>
                <w:sz w:val="18"/>
                <w:szCs w:val="18"/>
              </w:rPr>
              <w:t>Medium term</w:t>
            </w:r>
          </w:p>
        </w:tc>
      </w:tr>
      <w:tr w:rsidTr="00612A8A">
        <w:tblPrEx>
          <w:tblW w:w="0" w:type="auto"/>
          <w:tblLook w:val="04A0"/>
        </w:tblPrEx>
        <w:tc>
          <w:tcPr>
            <w:tcW w:w="1855" w:type="dxa"/>
          </w:tcPr>
          <w:p w:rsidR="00612A8A" w:rsidRPr="00612A8A" w:rsidP="006B00D2">
            <w:pPr>
              <w:rPr>
                <w:sz w:val="18"/>
                <w:szCs w:val="18"/>
              </w:rPr>
            </w:pPr>
            <w:r>
              <w:rPr>
                <w:sz w:val="18"/>
                <w:szCs w:val="18"/>
              </w:rPr>
              <w:t>Investigate additional carbon capture technologies</w:t>
            </w:r>
          </w:p>
        </w:tc>
        <w:tc>
          <w:tcPr>
            <w:tcW w:w="3243" w:type="dxa"/>
          </w:tcPr>
          <w:p w:rsidR="00612A8A" w:rsidP="006B00D2">
            <w:pPr>
              <w:rPr>
                <w:sz w:val="18"/>
                <w:szCs w:val="18"/>
              </w:rPr>
            </w:pPr>
            <w:r w:rsidRPr="00612A8A">
              <w:rPr>
                <w:sz w:val="18"/>
                <w:szCs w:val="18"/>
              </w:rPr>
              <w:t xml:space="preserve">Investigate those options suitable for the </w:t>
            </w:r>
            <w:r w:rsidR="00695E65">
              <w:rPr>
                <w:sz w:val="18"/>
                <w:szCs w:val="18"/>
              </w:rPr>
              <w:t>b</w:t>
            </w:r>
            <w:r w:rsidRPr="00612A8A" w:rsidR="00695E65">
              <w:rPr>
                <w:sz w:val="18"/>
                <w:szCs w:val="18"/>
              </w:rPr>
              <w:t>orough</w:t>
            </w:r>
          </w:p>
          <w:p w:rsidR="00EA0CE2" w:rsidP="006B00D2">
            <w:pPr>
              <w:rPr>
                <w:sz w:val="18"/>
                <w:szCs w:val="18"/>
              </w:rPr>
            </w:pPr>
          </w:p>
          <w:p w:rsidR="00EA0CE2" w:rsidRPr="00EA0CE2" w:rsidP="006B00D2">
            <w:pPr>
              <w:rPr>
                <w:sz w:val="18"/>
                <w:szCs w:val="18"/>
              </w:rPr>
            </w:pPr>
            <w:r>
              <w:rPr>
                <w:sz w:val="18"/>
                <w:szCs w:val="18"/>
              </w:rPr>
              <w:t>Seeking funding opportunities for implementation of identified carbon capture technologies, including emerging markets for CO</w:t>
            </w:r>
            <w:r>
              <w:rPr>
                <w:sz w:val="18"/>
                <w:szCs w:val="18"/>
                <w:vertAlign w:val="subscript"/>
              </w:rPr>
              <w:t>2</w:t>
            </w:r>
            <w:r>
              <w:rPr>
                <w:sz w:val="18"/>
                <w:szCs w:val="18"/>
              </w:rPr>
              <w:t xml:space="preserve"> use</w:t>
            </w:r>
          </w:p>
        </w:tc>
        <w:tc>
          <w:tcPr>
            <w:tcW w:w="1784" w:type="dxa"/>
          </w:tcPr>
          <w:p w:rsidR="00612A8A" w:rsidRPr="00612A8A" w:rsidP="006B00D2">
            <w:pPr>
              <w:rPr>
                <w:sz w:val="18"/>
                <w:szCs w:val="18"/>
              </w:rPr>
            </w:pPr>
            <w:r w:rsidRPr="00612A8A">
              <w:rPr>
                <w:sz w:val="18"/>
                <w:szCs w:val="18"/>
              </w:rPr>
              <w:t>Local businesses, agricultural sector</w:t>
            </w:r>
          </w:p>
        </w:tc>
        <w:tc>
          <w:tcPr>
            <w:tcW w:w="1798" w:type="dxa"/>
          </w:tcPr>
          <w:p w:rsidR="00612A8A" w:rsidP="006B00D2">
            <w:pPr>
              <w:rPr>
                <w:sz w:val="18"/>
                <w:szCs w:val="18"/>
              </w:rPr>
            </w:pPr>
            <w:r w:rsidRPr="00612A8A">
              <w:rPr>
                <w:sz w:val="18"/>
                <w:szCs w:val="18"/>
              </w:rPr>
              <w:t>Short term</w:t>
            </w:r>
          </w:p>
          <w:p w:rsidR="00EA0CE2" w:rsidP="006B00D2">
            <w:pPr>
              <w:rPr>
                <w:sz w:val="18"/>
                <w:szCs w:val="18"/>
              </w:rPr>
            </w:pPr>
          </w:p>
          <w:p w:rsidR="00EA0CE2" w:rsidP="006B00D2">
            <w:pPr>
              <w:rPr>
                <w:sz w:val="18"/>
                <w:szCs w:val="18"/>
              </w:rPr>
            </w:pPr>
          </w:p>
          <w:p w:rsidR="00EA0CE2" w:rsidRPr="00612A8A" w:rsidP="006B00D2">
            <w:pPr>
              <w:rPr>
                <w:sz w:val="18"/>
                <w:szCs w:val="18"/>
              </w:rPr>
            </w:pPr>
            <w:r>
              <w:rPr>
                <w:sz w:val="18"/>
                <w:szCs w:val="18"/>
              </w:rPr>
              <w:t>Medium term</w:t>
            </w:r>
          </w:p>
        </w:tc>
      </w:tr>
      <w:tr w:rsidTr="00612A8A">
        <w:tblPrEx>
          <w:tblW w:w="0" w:type="auto"/>
          <w:tblLook w:val="04A0"/>
        </w:tblPrEx>
        <w:tc>
          <w:tcPr>
            <w:tcW w:w="1855" w:type="dxa"/>
          </w:tcPr>
          <w:p w:rsidR="00612A8A" w:rsidP="006B00D2">
            <w:pPr>
              <w:rPr>
                <w:sz w:val="18"/>
                <w:szCs w:val="18"/>
              </w:rPr>
            </w:pPr>
            <w:r>
              <w:rPr>
                <w:sz w:val="18"/>
                <w:szCs w:val="18"/>
              </w:rPr>
              <w:t>Promotion of re-wilding</w:t>
            </w:r>
          </w:p>
        </w:tc>
        <w:tc>
          <w:tcPr>
            <w:tcW w:w="3243" w:type="dxa"/>
          </w:tcPr>
          <w:p w:rsidR="00612A8A" w:rsidRPr="00612A8A" w:rsidP="006B00D2">
            <w:pPr>
              <w:rPr>
                <w:sz w:val="18"/>
                <w:szCs w:val="18"/>
              </w:rPr>
            </w:pPr>
            <w:r>
              <w:rPr>
                <w:sz w:val="18"/>
                <w:szCs w:val="18"/>
              </w:rPr>
              <w:t>Encouraging re-wilding of areas of gardens and land across the Borough to provide food, shelter and corridors for wildlife</w:t>
            </w:r>
          </w:p>
        </w:tc>
        <w:tc>
          <w:tcPr>
            <w:tcW w:w="1784" w:type="dxa"/>
          </w:tcPr>
          <w:p w:rsidR="00612A8A" w:rsidRPr="00612A8A" w:rsidP="006B00D2">
            <w:pPr>
              <w:rPr>
                <w:sz w:val="18"/>
                <w:szCs w:val="18"/>
              </w:rPr>
            </w:pPr>
            <w:r>
              <w:rPr>
                <w:sz w:val="18"/>
                <w:szCs w:val="18"/>
              </w:rPr>
              <w:t>Schools and colleges, local businesses</w:t>
            </w:r>
            <w:r w:rsidR="00F3576B">
              <w:rPr>
                <w:sz w:val="18"/>
                <w:szCs w:val="18"/>
              </w:rPr>
              <w:t xml:space="preserve">, voluntary sector, </w:t>
            </w:r>
            <w:r>
              <w:rPr>
                <w:sz w:val="18"/>
                <w:szCs w:val="18"/>
              </w:rPr>
              <w:t>residents</w:t>
            </w:r>
          </w:p>
        </w:tc>
        <w:tc>
          <w:tcPr>
            <w:tcW w:w="1798" w:type="dxa"/>
          </w:tcPr>
          <w:p w:rsidR="00612A8A" w:rsidRPr="00612A8A" w:rsidP="006B00D2">
            <w:pPr>
              <w:rPr>
                <w:sz w:val="18"/>
                <w:szCs w:val="18"/>
              </w:rPr>
            </w:pPr>
            <w:r>
              <w:rPr>
                <w:sz w:val="18"/>
                <w:szCs w:val="18"/>
              </w:rPr>
              <w:t>Short term</w:t>
            </w:r>
          </w:p>
        </w:tc>
      </w:tr>
      <w:tr w:rsidTr="00612A8A">
        <w:tblPrEx>
          <w:tblW w:w="0" w:type="auto"/>
          <w:tblLook w:val="04A0"/>
        </w:tblPrEx>
        <w:tc>
          <w:tcPr>
            <w:tcW w:w="1855" w:type="dxa"/>
          </w:tcPr>
          <w:p w:rsidR="00817C3C" w:rsidRPr="00AC19C5" w:rsidP="006B00D2">
            <w:pPr>
              <w:rPr>
                <w:sz w:val="18"/>
                <w:szCs w:val="18"/>
              </w:rPr>
            </w:pPr>
            <w:r w:rsidRPr="00AC19C5">
              <w:rPr>
                <w:sz w:val="18"/>
                <w:szCs w:val="18"/>
              </w:rPr>
              <w:t>Investigate additional potential offsetting measures</w:t>
            </w:r>
          </w:p>
        </w:tc>
        <w:tc>
          <w:tcPr>
            <w:tcW w:w="3243" w:type="dxa"/>
          </w:tcPr>
          <w:p w:rsidR="00817C3C" w:rsidRPr="00AC19C5" w:rsidP="006B00D2">
            <w:pPr>
              <w:rPr>
                <w:sz w:val="18"/>
                <w:szCs w:val="18"/>
              </w:rPr>
            </w:pPr>
            <w:r w:rsidRPr="00866922">
              <w:rPr>
                <w:sz w:val="18"/>
                <w:szCs w:val="18"/>
              </w:rPr>
              <w:t>Investigate potential local actions for improvements and conservation</w:t>
            </w:r>
          </w:p>
        </w:tc>
        <w:tc>
          <w:tcPr>
            <w:tcW w:w="1784" w:type="dxa"/>
          </w:tcPr>
          <w:p w:rsidR="00817C3C" w:rsidRPr="00AC19C5" w:rsidP="006B00D2">
            <w:pPr>
              <w:rPr>
                <w:sz w:val="18"/>
                <w:szCs w:val="18"/>
              </w:rPr>
            </w:pPr>
            <w:r w:rsidRPr="00866922">
              <w:rPr>
                <w:sz w:val="18"/>
                <w:szCs w:val="18"/>
              </w:rPr>
              <w:t xml:space="preserve">LCC, schools and colleges, local businesses, </w:t>
            </w:r>
            <w:r w:rsidR="00F6002D">
              <w:rPr>
                <w:sz w:val="18"/>
                <w:szCs w:val="18"/>
              </w:rPr>
              <w:t xml:space="preserve">voluntary sector, </w:t>
            </w:r>
            <w:r w:rsidRPr="00866922">
              <w:rPr>
                <w:sz w:val="18"/>
                <w:szCs w:val="18"/>
              </w:rPr>
              <w:t>residents</w:t>
            </w:r>
          </w:p>
        </w:tc>
        <w:tc>
          <w:tcPr>
            <w:tcW w:w="1798" w:type="dxa"/>
          </w:tcPr>
          <w:p w:rsidR="00817C3C" w:rsidRPr="00AC19C5" w:rsidP="006B00D2">
            <w:pPr>
              <w:rPr>
                <w:sz w:val="18"/>
                <w:szCs w:val="18"/>
              </w:rPr>
            </w:pPr>
            <w:r>
              <w:rPr>
                <w:sz w:val="18"/>
                <w:szCs w:val="18"/>
              </w:rPr>
              <w:t>Short term</w:t>
            </w:r>
          </w:p>
        </w:tc>
      </w:tr>
    </w:tbl>
    <w:p w:rsidR="00065997" w:rsidP="006B00D2">
      <w:pPr>
        <w:rPr>
          <w:sz w:val="18"/>
          <w:szCs w:val="18"/>
        </w:rPr>
      </w:pPr>
    </w:p>
    <w:p w:rsidR="00BD6358">
      <w:pPr>
        <w:rPr>
          <w:b/>
          <w:bCs/>
        </w:rPr>
      </w:pPr>
    </w:p>
    <w:p w:rsidR="006B00D2" w:rsidRPr="006B00D2" w:rsidP="006B00D2"/>
    <w:p w:rsidR="006B00D2" w:rsidRPr="006B00D2" w:rsidP="006B00D2">
      <w:r>
        <w:rPr>
          <w:b/>
          <w:bCs/>
        </w:rPr>
        <w:br w:type="page"/>
      </w:r>
      <w:r w:rsidRPr="006B00D2">
        <w:rPr>
          <w:b/>
          <w:bCs/>
        </w:rPr>
        <w:t>Methods of delivery</w:t>
      </w:r>
    </w:p>
    <w:tbl>
      <w:tblPr>
        <w:tblStyle w:val="PlainTable1"/>
        <w:tblW w:w="8217" w:type="dxa"/>
        <w:tblLook w:val="04A0"/>
      </w:tblPr>
      <w:tblGrid>
        <w:gridCol w:w="1803"/>
        <w:gridCol w:w="3862"/>
        <w:gridCol w:w="2552"/>
      </w:tblGrid>
      <w:tr w:rsidTr="00C42FE7">
        <w:tblPrEx>
          <w:tblW w:w="8217" w:type="dxa"/>
          <w:tblLook w:val="04A0"/>
        </w:tblPrEx>
        <w:tc>
          <w:tcPr>
            <w:tcW w:w="1803" w:type="dxa"/>
          </w:tcPr>
          <w:p w:rsidR="00C42FE7" w:rsidRPr="006B00D2" w:rsidP="006B00D2">
            <w:r>
              <w:t>C</w:t>
            </w:r>
            <w:r w:rsidRPr="006B00D2">
              <w:t>ommitment</w:t>
            </w:r>
          </w:p>
        </w:tc>
        <w:tc>
          <w:tcPr>
            <w:tcW w:w="3862" w:type="dxa"/>
          </w:tcPr>
          <w:p w:rsidR="00C42FE7" w:rsidRPr="006B00D2" w:rsidP="006B00D2">
            <w:r w:rsidRPr="006B00D2">
              <w:t>Action</w:t>
            </w:r>
          </w:p>
        </w:tc>
        <w:tc>
          <w:tcPr>
            <w:tcW w:w="2552" w:type="dxa"/>
          </w:tcPr>
          <w:p w:rsidR="00C42FE7" w:rsidRPr="006B00D2" w:rsidP="006B00D2">
            <w:r w:rsidRPr="006B00D2">
              <w:t>Timescale</w:t>
            </w:r>
          </w:p>
        </w:tc>
      </w:tr>
      <w:tr w:rsidTr="00C42FE7">
        <w:tblPrEx>
          <w:tblW w:w="8217" w:type="dxa"/>
          <w:tblLook w:val="04A0"/>
        </w:tblPrEx>
        <w:tc>
          <w:tcPr>
            <w:tcW w:w="1803" w:type="dxa"/>
          </w:tcPr>
          <w:p w:rsidR="00C42FE7" w:rsidRPr="001000CC" w:rsidP="006B00D2">
            <w:pPr>
              <w:rPr>
                <w:sz w:val="18"/>
                <w:szCs w:val="18"/>
                <w:lang w:bidi="en-GB"/>
              </w:rPr>
            </w:pPr>
            <w:r w:rsidRPr="001000CC">
              <w:rPr>
                <w:sz w:val="18"/>
                <w:szCs w:val="18"/>
                <w:lang w:bidi="en-GB"/>
              </w:rPr>
              <w:t>Develop a climate emergency staff forum</w:t>
            </w:r>
          </w:p>
          <w:p w:rsidR="00C42FE7" w:rsidRPr="001000CC" w:rsidP="006B00D2">
            <w:pPr>
              <w:rPr>
                <w:sz w:val="18"/>
                <w:szCs w:val="18"/>
              </w:rPr>
            </w:pPr>
          </w:p>
        </w:tc>
        <w:tc>
          <w:tcPr>
            <w:tcW w:w="3862" w:type="dxa"/>
          </w:tcPr>
          <w:p w:rsidR="00C42FE7" w:rsidP="006B00D2">
            <w:pPr>
              <w:rPr>
                <w:sz w:val="18"/>
                <w:szCs w:val="18"/>
              </w:rPr>
            </w:pPr>
            <w:r w:rsidRPr="001000CC">
              <w:rPr>
                <w:sz w:val="18"/>
                <w:szCs w:val="18"/>
              </w:rPr>
              <w:t>Training elected members and staff in climate emergency issues</w:t>
            </w:r>
            <w:r w:rsidR="00452506">
              <w:rPr>
                <w:sz w:val="18"/>
                <w:szCs w:val="18"/>
              </w:rPr>
              <w:t>, to increase engagement and awareness</w:t>
            </w:r>
          </w:p>
          <w:p w:rsidR="008E15A0" w:rsidP="00B43F2E">
            <w:pPr>
              <w:rPr>
                <w:sz w:val="18"/>
                <w:szCs w:val="18"/>
              </w:rPr>
            </w:pPr>
          </w:p>
          <w:p w:rsidR="00B43F2E" w:rsidP="00B43F2E">
            <w:pPr>
              <w:rPr>
                <w:sz w:val="18"/>
                <w:szCs w:val="18"/>
              </w:rPr>
            </w:pPr>
            <w:r>
              <w:rPr>
                <w:sz w:val="18"/>
                <w:szCs w:val="18"/>
              </w:rPr>
              <w:t>Formation of a staff forum</w:t>
            </w:r>
          </w:p>
          <w:p w:rsidR="00B43F2E" w:rsidRPr="001000CC" w:rsidP="00B43F2E">
            <w:pPr>
              <w:rPr>
                <w:sz w:val="18"/>
                <w:szCs w:val="18"/>
              </w:rPr>
            </w:pPr>
          </w:p>
        </w:tc>
        <w:tc>
          <w:tcPr>
            <w:tcW w:w="2552" w:type="dxa"/>
          </w:tcPr>
          <w:p w:rsidR="00C42FE7" w:rsidP="006B00D2">
            <w:pPr>
              <w:rPr>
                <w:sz w:val="18"/>
                <w:szCs w:val="18"/>
              </w:rPr>
            </w:pPr>
            <w:r w:rsidRPr="001000CC">
              <w:rPr>
                <w:sz w:val="18"/>
                <w:szCs w:val="18"/>
              </w:rPr>
              <w:t>Short term</w:t>
            </w:r>
          </w:p>
          <w:p w:rsidR="00B43F2E" w:rsidP="006B00D2">
            <w:pPr>
              <w:rPr>
                <w:sz w:val="18"/>
                <w:szCs w:val="18"/>
              </w:rPr>
            </w:pPr>
          </w:p>
          <w:p w:rsidR="00B43F2E" w:rsidP="006B00D2">
            <w:pPr>
              <w:rPr>
                <w:sz w:val="18"/>
                <w:szCs w:val="18"/>
              </w:rPr>
            </w:pPr>
          </w:p>
          <w:p w:rsidR="00B43F2E" w:rsidP="006B00D2">
            <w:pPr>
              <w:rPr>
                <w:sz w:val="18"/>
                <w:szCs w:val="18"/>
              </w:rPr>
            </w:pPr>
          </w:p>
          <w:p w:rsidR="00B43F2E" w:rsidRPr="001000CC" w:rsidP="006B00D2">
            <w:pPr>
              <w:rPr>
                <w:sz w:val="18"/>
                <w:szCs w:val="18"/>
              </w:rPr>
            </w:pPr>
            <w:r>
              <w:rPr>
                <w:sz w:val="18"/>
                <w:szCs w:val="18"/>
              </w:rPr>
              <w:t>Short term</w:t>
            </w:r>
          </w:p>
        </w:tc>
      </w:tr>
      <w:tr w:rsidTr="00C42FE7">
        <w:tblPrEx>
          <w:tblW w:w="8217" w:type="dxa"/>
          <w:tblLook w:val="04A0"/>
        </w:tblPrEx>
        <w:tc>
          <w:tcPr>
            <w:tcW w:w="1803" w:type="dxa"/>
          </w:tcPr>
          <w:p w:rsidR="00C42FE7" w:rsidRPr="001000CC" w:rsidP="006B00D2">
            <w:pPr>
              <w:rPr>
                <w:sz w:val="18"/>
                <w:szCs w:val="18"/>
                <w:lang w:bidi="en-GB"/>
              </w:rPr>
            </w:pPr>
            <w:r w:rsidRPr="001000CC">
              <w:rPr>
                <w:sz w:val="18"/>
                <w:szCs w:val="18"/>
                <w:lang w:bidi="en-GB"/>
              </w:rPr>
              <w:t xml:space="preserve">Develop a climate emergency citizen assembly for the </w:t>
            </w:r>
            <w:r w:rsidR="00695E65">
              <w:rPr>
                <w:sz w:val="18"/>
                <w:szCs w:val="18"/>
                <w:lang w:bidi="en-GB"/>
              </w:rPr>
              <w:t>b</w:t>
            </w:r>
            <w:r w:rsidRPr="001000CC" w:rsidR="00695E65">
              <w:rPr>
                <w:sz w:val="18"/>
                <w:szCs w:val="18"/>
                <w:lang w:bidi="en-GB"/>
              </w:rPr>
              <w:t>orough</w:t>
            </w:r>
          </w:p>
        </w:tc>
        <w:tc>
          <w:tcPr>
            <w:tcW w:w="3862" w:type="dxa"/>
          </w:tcPr>
          <w:p w:rsidR="00D96E30" w:rsidP="006B00D2">
            <w:pPr>
              <w:rPr>
                <w:sz w:val="18"/>
                <w:szCs w:val="18"/>
              </w:rPr>
            </w:pPr>
            <w:r w:rsidRPr="001000CC">
              <w:rPr>
                <w:sz w:val="18"/>
                <w:szCs w:val="18"/>
              </w:rPr>
              <w:t>Provide a forum for inclusion of residents</w:t>
            </w:r>
            <w:r>
              <w:rPr>
                <w:sz w:val="18"/>
                <w:szCs w:val="18"/>
              </w:rPr>
              <w:t>, to support community initiatives, share best practice and further engage local communities</w:t>
            </w:r>
          </w:p>
          <w:p w:rsidR="00D96E30" w:rsidRPr="001000CC" w:rsidP="00B43F2E">
            <w:pPr>
              <w:rPr>
                <w:sz w:val="18"/>
                <w:szCs w:val="18"/>
              </w:rPr>
            </w:pPr>
          </w:p>
        </w:tc>
        <w:tc>
          <w:tcPr>
            <w:tcW w:w="2552" w:type="dxa"/>
          </w:tcPr>
          <w:p w:rsidR="00C42FE7" w:rsidP="006B00D2">
            <w:pPr>
              <w:rPr>
                <w:sz w:val="18"/>
                <w:szCs w:val="18"/>
              </w:rPr>
            </w:pPr>
            <w:r w:rsidRPr="001000CC">
              <w:rPr>
                <w:sz w:val="18"/>
                <w:szCs w:val="18"/>
              </w:rPr>
              <w:t>Short term</w:t>
            </w:r>
          </w:p>
          <w:p w:rsidR="00B43F2E" w:rsidP="006B00D2">
            <w:pPr>
              <w:rPr>
                <w:sz w:val="18"/>
                <w:szCs w:val="18"/>
              </w:rPr>
            </w:pPr>
          </w:p>
          <w:p w:rsidR="00B43F2E" w:rsidP="006B00D2">
            <w:pPr>
              <w:rPr>
                <w:sz w:val="18"/>
                <w:szCs w:val="18"/>
              </w:rPr>
            </w:pPr>
          </w:p>
          <w:p w:rsidR="00B43F2E" w:rsidP="006B00D2">
            <w:pPr>
              <w:rPr>
                <w:sz w:val="18"/>
                <w:szCs w:val="18"/>
              </w:rPr>
            </w:pPr>
          </w:p>
          <w:p w:rsidR="00B43F2E" w:rsidRPr="001000CC" w:rsidP="006B00D2">
            <w:pPr>
              <w:rPr>
                <w:sz w:val="18"/>
                <w:szCs w:val="18"/>
              </w:rPr>
            </w:pPr>
          </w:p>
        </w:tc>
      </w:tr>
      <w:tr w:rsidTr="00C42FE7">
        <w:tblPrEx>
          <w:tblW w:w="8217" w:type="dxa"/>
          <w:tblLook w:val="04A0"/>
        </w:tblPrEx>
        <w:tc>
          <w:tcPr>
            <w:tcW w:w="1803" w:type="dxa"/>
          </w:tcPr>
          <w:p w:rsidR="00C42FE7" w:rsidRPr="001000CC" w:rsidP="006B00D2">
            <w:pPr>
              <w:rPr>
                <w:sz w:val="18"/>
                <w:szCs w:val="18"/>
                <w:lang w:bidi="en-GB"/>
              </w:rPr>
            </w:pPr>
            <w:r w:rsidRPr="001000CC">
              <w:rPr>
                <w:sz w:val="18"/>
                <w:szCs w:val="18"/>
                <w:lang w:bidi="en-GB"/>
              </w:rPr>
              <w:t>Make best use of emerging technology</w:t>
            </w:r>
          </w:p>
        </w:tc>
        <w:tc>
          <w:tcPr>
            <w:tcW w:w="3862" w:type="dxa"/>
          </w:tcPr>
          <w:p w:rsidR="00C42FE7" w:rsidRPr="001000CC" w:rsidP="006B00D2">
            <w:pPr>
              <w:rPr>
                <w:sz w:val="18"/>
                <w:szCs w:val="18"/>
              </w:rPr>
            </w:pPr>
            <w:r w:rsidRPr="001000CC">
              <w:rPr>
                <w:sz w:val="18"/>
                <w:szCs w:val="18"/>
              </w:rPr>
              <w:t>In all areas ensure we are making best use of new technology</w:t>
            </w:r>
            <w:r w:rsidR="002B061D">
              <w:rPr>
                <w:sz w:val="18"/>
                <w:szCs w:val="18"/>
              </w:rPr>
              <w:t>, where possible seeking external funding opportunities and engaging in pilot schemes.</w:t>
            </w:r>
          </w:p>
        </w:tc>
        <w:tc>
          <w:tcPr>
            <w:tcW w:w="2552" w:type="dxa"/>
          </w:tcPr>
          <w:p w:rsidR="00C42FE7" w:rsidRPr="001000CC" w:rsidP="006B00D2">
            <w:pPr>
              <w:rPr>
                <w:sz w:val="18"/>
                <w:szCs w:val="18"/>
              </w:rPr>
            </w:pPr>
            <w:r w:rsidRPr="001000CC">
              <w:rPr>
                <w:sz w:val="18"/>
                <w:szCs w:val="18"/>
              </w:rPr>
              <w:t>Annual</w:t>
            </w:r>
          </w:p>
          <w:p w:rsidR="00C42FE7" w:rsidRPr="001000CC" w:rsidP="006B00D2">
            <w:pPr>
              <w:rPr>
                <w:sz w:val="18"/>
                <w:szCs w:val="18"/>
              </w:rPr>
            </w:pPr>
            <w:r w:rsidRPr="001000CC">
              <w:rPr>
                <w:sz w:val="18"/>
                <w:szCs w:val="18"/>
              </w:rPr>
              <w:t>Ongoing</w:t>
            </w:r>
          </w:p>
        </w:tc>
      </w:tr>
      <w:tr w:rsidTr="00C42FE7">
        <w:tblPrEx>
          <w:tblW w:w="8217" w:type="dxa"/>
          <w:tblLook w:val="04A0"/>
        </w:tblPrEx>
        <w:tc>
          <w:tcPr>
            <w:tcW w:w="1803" w:type="dxa"/>
          </w:tcPr>
          <w:p w:rsidR="00C42FE7" w:rsidP="006B00D2">
            <w:pPr>
              <w:rPr>
                <w:b w:val="0"/>
                <w:bCs w:val="0"/>
                <w:sz w:val="18"/>
                <w:szCs w:val="18"/>
                <w:lang w:bidi="en-GB"/>
              </w:rPr>
            </w:pPr>
            <w:r w:rsidRPr="001000CC">
              <w:rPr>
                <w:sz w:val="18"/>
                <w:szCs w:val="18"/>
                <w:lang w:bidi="en-GB"/>
              </w:rPr>
              <w:t>Engage with schools and colleges</w:t>
            </w:r>
          </w:p>
          <w:p w:rsidR="00695E65" w:rsidRPr="001000CC" w:rsidP="006B00D2">
            <w:pPr>
              <w:rPr>
                <w:sz w:val="18"/>
                <w:szCs w:val="18"/>
                <w:lang w:bidi="en-GB"/>
              </w:rPr>
            </w:pPr>
          </w:p>
        </w:tc>
        <w:tc>
          <w:tcPr>
            <w:tcW w:w="3862" w:type="dxa"/>
          </w:tcPr>
          <w:p w:rsidR="00C42FE7" w:rsidRPr="001000CC" w:rsidP="006B00D2">
            <w:pPr>
              <w:rPr>
                <w:sz w:val="18"/>
                <w:szCs w:val="18"/>
              </w:rPr>
            </w:pPr>
            <w:r w:rsidRPr="001000CC">
              <w:rPr>
                <w:sz w:val="18"/>
                <w:szCs w:val="18"/>
              </w:rPr>
              <w:t xml:space="preserve">Provide a forum via the schools for the involvement of young people throughout the </w:t>
            </w:r>
            <w:r w:rsidR="00695E65">
              <w:rPr>
                <w:sz w:val="18"/>
                <w:szCs w:val="18"/>
              </w:rPr>
              <w:t>b</w:t>
            </w:r>
            <w:r w:rsidRPr="001000CC" w:rsidR="00695E65">
              <w:rPr>
                <w:sz w:val="18"/>
                <w:szCs w:val="18"/>
              </w:rPr>
              <w:t>orough</w:t>
            </w:r>
          </w:p>
        </w:tc>
        <w:tc>
          <w:tcPr>
            <w:tcW w:w="2552" w:type="dxa"/>
          </w:tcPr>
          <w:p w:rsidR="00C42FE7" w:rsidRPr="001000CC" w:rsidP="006B00D2">
            <w:pPr>
              <w:rPr>
                <w:sz w:val="18"/>
                <w:szCs w:val="18"/>
              </w:rPr>
            </w:pPr>
            <w:r w:rsidRPr="001000CC">
              <w:rPr>
                <w:sz w:val="18"/>
                <w:szCs w:val="18"/>
              </w:rPr>
              <w:t>Short term</w:t>
            </w:r>
          </w:p>
        </w:tc>
      </w:tr>
      <w:tr w:rsidTr="00C42FE7">
        <w:tblPrEx>
          <w:tblW w:w="8217" w:type="dxa"/>
          <w:tblLook w:val="04A0"/>
        </w:tblPrEx>
        <w:tc>
          <w:tcPr>
            <w:tcW w:w="1803" w:type="dxa"/>
          </w:tcPr>
          <w:p w:rsidR="00C42FE7" w:rsidP="006B00D2">
            <w:pPr>
              <w:rPr>
                <w:b w:val="0"/>
                <w:bCs w:val="0"/>
                <w:sz w:val="18"/>
                <w:szCs w:val="18"/>
                <w:lang w:bidi="en-GB"/>
              </w:rPr>
            </w:pPr>
            <w:r w:rsidRPr="001000CC">
              <w:rPr>
                <w:sz w:val="18"/>
                <w:szCs w:val="18"/>
                <w:lang w:bidi="en-GB"/>
              </w:rPr>
              <w:t>Make a greater difference by working in partnership with others</w:t>
            </w:r>
          </w:p>
          <w:p w:rsidR="00695E65" w:rsidRPr="001000CC" w:rsidP="006B00D2">
            <w:pPr>
              <w:rPr>
                <w:sz w:val="18"/>
                <w:szCs w:val="18"/>
                <w:lang w:bidi="en-GB"/>
              </w:rPr>
            </w:pPr>
          </w:p>
        </w:tc>
        <w:tc>
          <w:tcPr>
            <w:tcW w:w="3862" w:type="dxa"/>
          </w:tcPr>
          <w:p w:rsidR="00C42FE7" w:rsidRPr="001000CC" w:rsidP="006B00D2">
            <w:pPr>
              <w:rPr>
                <w:sz w:val="18"/>
                <w:szCs w:val="18"/>
              </w:rPr>
            </w:pPr>
            <w:r w:rsidRPr="001000CC">
              <w:rPr>
                <w:sz w:val="18"/>
                <w:szCs w:val="18"/>
              </w:rPr>
              <w:t xml:space="preserve">Participate in a cross Lancashire Local Authority group to share best practice, and improve funding opportunities </w:t>
            </w:r>
          </w:p>
        </w:tc>
        <w:tc>
          <w:tcPr>
            <w:tcW w:w="2552" w:type="dxa"/>
          </w:tcPr>
          <w:p w:rsidR="00C42FE7" w:rsidRPr="001000CC" w:rsidP="006B00D2">
            <w:pPr>
              <w:rPr>
                <w:sz w:val="18"/>
                <w:szCs w:val="18"/>
              </w:rPr>
            </w:pPr>
            <w:r w:rsidRPr="001000CC">
              <w:rPr>
                <w:sz w:val="18"/>
                <w:szCs w:val="18"/>
              </w:rPr>
              <w:t>Short term</w:t>
            </w:r>
          </w:p>
        </w:tc>
      </w:tr>
      <w:tr w:rsidTr="00C42FE7">
        <w:tblPrEx>
          <w:tblW w:w="8217" w:type="dxa"/>
          <w:tblLook w:val="04A0"/>
        </w:tblPrEx>
        <w:tc>
          <w:tcPr>
            <w:tcW w:w="1803" w:type="dxa"/>
          </w:tcPr>
          <w:p w:rsidR="00C42FE7" w:rsidP="006B00D2">
            <w:pPr>
              <w:rPr>
                <w:b w:val="0"/>
                <w:bCs w:val="0"/>
                <w:sz w:val="18"/>
                <w:szCs w:val="18"/>
              </w:rPr>
            </w:pPr>
            <w:r w:rsidRPr="001000CC">
              <w:rPr>
                <w:sz w:val="18"/>
                <w:szCs w:val="18"/>
              </w:rPr>
              <w:t>Communicate our work internally and within our community</w:t>
            </w:r>
          </w:p>
          <w:p w:rsidR="00695E65" w:rsidRPr="001000CC" w:rsidP="006B00D2">
            <w:pPr>
              <w:rPr>
                <w:sz w:val="18"/>
                <w:szCs w:val="18"/>
              </w:rPr>
            </w:pPr>
          </w:p>
        </w:tc>
        <w:tc>
          <w:tcPr>
            <w:tcW w:w="3862" w:type="dxa"/>
          </w:tcPr>
          <w:p w:rsidR="00C42FE7" w:rsidRPr="001000CC" w:rsidP="006B00D2">
            <w:pPr>
              <w:rPr>
                <w:sz w:val="18"/>
                <w:szCs w:val="18"/>
              </w:rPr>
            </w:pPr>
            <w:r w:rsidRPr="001000CC">
              <w:rPr>
                <w:sz w:val="18"/>
                <w:szCs w:val="18"/>
              </w:rPr>
              <w:t>Use of Council website, social media, parish councils, community Hubs</w:t>
            </w:r>
            <w:r w:rsidR="003F38B3">
              <w:rPr>
                <w:sz w:val="18"/>
                <w:szCs w:val="18"/>
              </w:rPr>
              <w:t>, voluntary sector</w:t>
            </w:r>
          </w:p>
        </w:tc>
        <w:tc>
          <w:tcPr>
            <w:tcW w:w="2552" w:type="dxa"/>
          </w:tcPr>
          <w:p w:rsidR="00C42FE7" w:rsidRPr="001000CC" w:rsidP="006B00D2">
            <w:pPr>
              <w:rPr>
                <w:sz w:val="18"/>
                <w:szCs w:val="18"/>
              </w:rPr>
            </w:pPr>
            <w:r w:rsidRPr="001000CC">
              <w:rPr>
                <w:sz w:val="18"/>
                <w:szCs w:val="18"/>
              </w:rPr>
              <w:t>Short term</w:t>
            </w:r>
          </w:p>
        </w:tc>
      </w:tr>
      <w:tr w:rsidTr="00C42FE7">
        <w:tblPrEx>
          <w:tblW w:w="8217" w:type="dxa"/>
          <w:tblLook w:val="04A0"/>
        </w:tblPrEx>
        <w:tc>
          <w:tcPr>
            <w:tcW w:w="1803" w:type="dxa"/>
          </w:tcPr>
          <w:p w:rsidR="00C42FE7" w:rsidP="006B00D2">
            <w:pPr>
              <w:rPr>
                <w:b w:val="0"/>
                <w:bCs w:val="0"/>
                <w:sz w:val="18"/>
                <w:szCs w:val="18"/>
              </w:rPr>
            </w:pPr>
            <w:r w:rsidRPr="001000CC">
              <w:rPr>
                <w:sz w:val="18"/>
                <w:szCs w:val="18"/>
              </w:rPr>
              <w:t>Strive for continuous improvement and learn from best practice</w:t>
            </w:r>
          </w:p>
          <w:p w:rsidR="00695E65" w:rsidRPr="001000CC" w:rsidP="006B00D2">
            <w:pPr>
              <w:rPr>
                <w:sz w:val="18"/>
                <w:szCs w:val="18"/>
              </w:rPr>
            </w:pPr>
          </w:p>
        </w:tc>
        <w:tc>
          <w:tcPr>
            <w:tcW w:w="3862" w:type="dxa"/>
          </w:tcPr>
          <w:p w:rsidR="00C42FE7" w:rsidRPr="001000CC" w:rsidP="006B00D2">
            <w:pPr>
              <w:rPr>
                <w:sz w:val="18"/>
                <w:szCs w:val="18"/>
              </w:rPr>
            </w:pPr>
            <w:r w:rsidRPr="001000CC">
              <w:rPr>
                <w:sz w:val="18"/>
                <w:szCs w:val="18"/>
              </w:rPr>
              <w:t>Continue to explore a wide range of technologies</w:t>
            </w:r>
            <w:r w:rsidR="00DC45AF">
              <w:rPr>
                <w:sz w:val="18"/>
                <w:szCs w:val="18"/>
              </w:rPr>
              <w:t xml:space="preserve"> and effective outcomes</w:t>
            </w:r>
          </w:p>
        </w:tc>
        <w:tc>
          <w:tcPr>
            <w:tcW w:w="2552" w:type="dxa"/>
          </w:tcPr>
          <w:p w:rsidR="00C42FE7" w:rsidP="006B00D2">
            <w:pPr>
              <w:rPr>
                <w:sz w:val="18"/>
                <w:szCs w:val="18"/>
              </w:rPr>
            </w:pPr>
            <w:r>
              <w:rPr>
                <w:sz w:val="18"/>
                <w:szCs w:val="18"/>
              </w:rPr>
              <w:t xml:space="preserve">Annual </w:t>
            </w:r>
          </w:p>
          <w:p w:rsidR="00DC45AF" w:rsidRPr="001000CC" w:rsidP="006B00D2">
            <w:pPr>
              <w:rPr>
                <w:sz w:val="18"/>
                <w:szCs w:val="18"/>
              </w:rPr>
            </w:pPr>
            <w:r>
              <w:rPr>
                <w:sz w:val="18"/>
                <w:szCs w:val="18"/>
              </w:rPr>
              <w:t>Ongoing</w:t>
            </w:r>
          </w:p>
        </w:tc>
      </w:tr>
      <w:tr w:rsidTr="00C42FE7">
        <w:tblPrEx>
          <w:tblW w:w="8217" w:type="dxa"/>
          <w:tblLook w:val="04A0"/>
        </w:tblPrEx>
        <w:tc>
          <w:tcPr>
            <w:tcW w:w="1803" w:type="dxa"/>
          </w:tcPr>
          <w:p w:rsidR="00B43F2E" w:rsidP="006B00D2">
            <w:pPr>
              <w:rPr>
                <w:b w:val="0"/>
                <w:bCs w:val="0"/>
                <w:sz w:val="18"/>
                <w:szCs w:val="18"/>
              </w:rPr>
            </w:pPr>
            <w:r>
              <w:rPr>
                <w:sz w:val="18"/>
                <w:szCs w:val="18"/>
              </w:rPr>
              <w:t>Climate emergency impact to be considered as part of all Council reports</w:t>
            </w:r>
          </w:p>
          <w:p w:rsidR="00695E65" w:rsidRPr="001000CC" w:rsidP="006B00D2">
            <w:pPr>
              <w:rPr>
                <w:sz w:val="18"/>
                <w:szCs w:val="18"/>
              </w:rPr>
            </w:pPr>
          </w:p>
        </w:tc>
        <w:tc>
          <w:tcPr>
            <w:tcW w:w="3862" w:type="dxa"/>
          </w:tcPr>
          <w:p w:rsidR="00B43F2E" w:rsidRPr="001000CC" w:rsidP="006B00D2">
            <w:pPr>
              <w:rPr>
                <w:sz w:val="18"/>
                <w:szCs w:val="18"/>
              </w:rPr>
            </w:pPr>
            <w:r>
              <w:rPr>
                <w:sz w:val="18"/>
                <w:szCs w:val="18"/>
              </w:rPr>
              <w:t>In all areas, the climate emergency impact of Council decisions requires full consideration.</w:t>
            </w:r>
          </w:p>
        </w:tc>
        <w:tc>
          <w:tcPr>
            <w:tcW w:w="2552" w:type="dxa"/>
          </w:tcPr>
          <w:p w:rsidR="00B43F2E" w:rsidP="006B00D2">
            <w:pPr>
              <w:rPr>
                <w:sz w:val="18"/>
                <w:szCs w:val="18"/>
              </w:rPr>
            </w:pPr>
            <w:r>
              <w:rPr>
                <w:sz w:val="18"/>
                <w:szCs w:val="18"/>
              </w:rPr>
              <w:t>Short term</w:t>
            </w:r>
          </w:p>
        </w:tc>
      </w:tr>
      <w:tr w:rsidTr="00C42FE7">
        <w:tblPrEx>
          <w:tblW w:w="8217" w:type="dxa"/>
          <w:tblLook w:val="04A0"/>
        </w:tblPrEx>
        <w:tc>
          <w:tcPr>
            <w:tcW w:w="1803" w:type="dxa"/>
          </w:tcPr>
          <w:p w:rsidR="00EA0CE2" w:rsidP="006B00D2">
            <w:pPr>
              <w:rPr>
                <w:sz w:val="18"/>
                <w:szCs w:val="18"/>
              </w:rPr>
            </w:pPr>
            <w:r>
              <w:rPr>
                <w:sz w:val="18"/>
                <w:szCs w:val="18"/>
              </w:rPr>
              <w:t>Staff volunteering programmes</w:t>
            </w:r>
          </w:p>
        </w:tc>
        <w:tc>
          <w:tcPr>
            <w:tcW w:w="3862" w:type="dxa"/>
          </w:tcPr>
          <w:p w:rsidR="00EA0CE2" w:rsidP="006B00D2">
            <w:pPr>
              <w:rPr>
                <w:sz w:val="18"/>
                <w:szCs w:val="18"/>
              </w:rPr>
            </w:pPr>
            <w:r>
              <w:rPr>
                <w:sz w:val="18"/>
                <w:szCs w:val="18"/>
              </w:rPr>
              <w:t>Facilitate staff volunteering for community related activities that support the Climate Emergency agenda and action plan.</w:t>
            </w:r>
          </w:p>
        </w:tc>
        <w:tc>
          <w:tcPr>
            <w:tcW w:w="2552" w:type="dxa"/>
          </w:tcPr>
          <w:p w:rsidR="00EA0CE2" w:rsidP="00EA0CE2">
            <w:pPr>
              <w:jc w:val="both"/>
              <w:rPr>
                <w:sz w:val="18"/>
                <w:szCs w:val="18"/>
              </w:rPr>
            </w:pPr>
            <w:r>
              <w:rPr>
                <w:sz w:val="18"/>
                <w:szCs w:val="18"/>
              </w:rPr>
              <w:t>Short term</w:t>
            </w:r>
          </w:p>
        </w:tc>
      </w:tr>
    </w:tbl>
    <w:p w:rsidR="006B00D2" w:rsidRPr="006B00D2" w:rsidP="006B00D2">
      <w:r w:rsidRPr="006B00D2">
        <w:tab/>
      </w:r>
      <w:r w:rsidRPr="006B00D2">
        <w:tab/>
      </w:r>
      <w:r w:rsidRPr="006B00D2">
        <w:tab/>
      </w:r>
      <w:r w:rsidRPr="006B00D2">
        <w:tab/>
      </w:r>
    </w:p>
    <w:p w:rsidR="006B00D2" w:rsidRPr="006B00D2" w:rsidP="006B00D2">
      <w:r w:rsidRPr="006B00D2">
        <w:br w:type="page"/>
      </w:r>
    </w:p>
    <w:p w:rsidR="006B00D2" w:rsidP="006203AD">
      <w:pPr>
        <w:pStyle w:val="Heading2"/>
      </w:pPr>
      <w:bookmarkStart w:id="45" w:name="_Toc74757071"/>
      <w:r w:rsidRPr="006B00D2">
        <w:t>Resilience</w:t>
      </w:r>
      <w:bookmarkEnd w:id="45"/>
    </w:p>
    <w:p w:rsidR="00B14741" w:rsidP="00B14741">
      <w:pPr>
        <w:rPr>
          <w:b/>
          <w:bCs/>
        </w:rPr>
      </w:pPr>
    </w:p>
    <w:p w:rsidR="00556DF7" w:rsidRPr="00556DF7" w:rsidP="00EA0CE2">
      <w:pPr>
        <w:jc w:val="both"/>
      </w:pPr>
      <w:r w:rsidRPr="00556DF7">
        <w:t>Climate change is not only a challenge of the future. We are already observing changes in the UK climate, with average temperatures having risen by around 1ºC over the last century. We are seeing a trend towards warmer winters and hotter summers, sea levels around our coast are rising by around 3mm a year and there is emerging evidence of changing rainfall patterns</w:t>
      </w:r>
      <w:r>
        <w:t xml:space="preserve"> [2]</w:t>
      </w:r>
      <w:r w:rsidRPr="00556DF7">
        <w:t>.</w:t>
      </w:r>
    </w:p>
    <w:p w:rsidR="00B14741" w:rsidRPr="00B14741" w:rsidP="00B14741"/>
    <w:p w:rsidR="00A63588" w:rsidRPr="00A63588" w:rsidP="00A63588">
      <w:pPr>
        <w:tabs>
          <w:tab w:val="num" w:pos="720"/>
        </w:tabs>
        <w:rPr>
          <w:rFonts w:cs="Arial"/>
        </w:rPr>
      </w:pPr>
      <w:r w:rsidRPr="00B14741">
        <w:t>In 2017 the Gove</w:t>
      </w:r>
      <w:r>
        <w:t>rn</w:t>
      </w:r>
      <w:r w:rsidRPr="00B14741">
        <w:t>ment published the UK climate change risk assessment</w:t>
      </w:r>
      <w:r>
        <w:t xml:space="preserve"> [2]</w:t>
      </w:r>
      <w:r>
        <w:t xml:space="preserve">.  </w:t>
      </w:r>
      <w:r w:rsidRPr="00A63588">
        <w:t xml:space="preserve">The report </w:t>
      </w:r>
      <w:r w:rsidRPr="00A63588">
        <w:rPr>
          <w:rFonts w:cs="Arial"/>
        </w:rPr>
        <w:t xml:space="preserve">identifies six priority risk areas </w:t>
      </w:r>
    </w:p>
    <w:p w:rsidR="00A63588" w:rsidRPr="00A63588" w:rsidP="00A63588">
      <w:pPr>
        <w:pStyle w:val="ListParagraph"/>
        <w:numPr>
          <w:ilvl w:val="0"/>
          <w:numId w:val="5"/>
        </w:numPr>
        <w:rPr>
          <w:rFonts w:ascii="Arial" w:hAnsi="Arial" w:cs="Arial"/>
          <w:color w:val="auto"/>
        </w:rPr>
      </w:pPr>
      <w:r w:rsidRPr="00A63588">
        <w:rPr>
          <w:rFonts w:ascii="Arial" w:hAnsi="Arial" w:cs="Arial"/>
          <w:color w:val="auto"/>
        </w:rPr>
        <w:t>flooding and coastal change</w:t>
      </w:r>
    </w:p>
    <w:p w:rsidR="00A63588" w:rsidRPr="00A63588" w:rsidP="00A63588">
      <w:pPr>
        <w:numPr>
          <w:ilvl w:val="0"/>
          <w:numId w:val="5"/>
        </w:numPr>
      </w:pPr>
      <w:r w:rsidRPr="00A63588">
        <w:t>to health and well-being from high temperatures</w:t>
      </w:r>
    </w:p>
    <w:p w:rsidR="00A63588" w:rsidRPr="00A63588" w:rsidP="00A63588">
      <w:pPr>
        <w:numPr>
          <w:ilvl w:val="0"/>
          <w:numId w:val="5"/>
        </w:numPr>
      </w:pPr>
      <w:r w:rsidRPr="00A63588">
        <w:t>water shortages</w:t>
      </w:r>
    </w:p>
    <w:p w:rsidR="00A63588" w:rsidRPr="00A63588" w:rsidP="00A63588">
      <w:pPr>
        <w:numPr>
          <w:ilvl w:val="0"/>
          <w:numId w:val="5"/>
        </w:numPr>
      </w:pPr>
      <w:r w:rsidRPr="00A63588">
        <w:t>to natural capital</w:t>
      </w:r>
      <w:r w:rsidR="00696A79">
        <w:t xml:space="preserve"> (including freshwater ecosystems, soils and biodiversity)</w:t>
      </w:r>
    </w:p>
    <w:p w:rsidR="00A63588" w:rsidRPr="00A63588" w:rsidP="00A63588">
      <w:pPr>
        <w:numPr>
          <w:ilvl w:val="0"/>
          <w:numId w:val="5"/>
        </w:numPr>
      </w:pPr>
      <w:r w:rsidRPr="00A63588">
        <w:t>to food production and trade</w:t>
      </w:r>
    </w:p>
    <w:p w:rsidR="00A63588" w:rsidRPr="00A63588" w:rsidP="00A63588">
      <w:pPr>
        <w:numPr>
          <w:ilvl w:val="0"/>
          <w:numId w:val="5"/>
        </w:numPr>
      </w:pPr>
      <w:r w:rsidRPr="00A63588">
        <w:t>from pests and diseases and invasive non-native species</w:t>
      </w:r>
    </w:p>
    <w:p w:rsidR="00AC7611" w:rsidP="00B14741">
      <w:r>
        <w:t>This national risk assessment is due to be revised in 2022.</w:t>
      </w:r>
      <w:r w:rsidR="00556DF7">
        <w:t xml:space="preserve"> </w:t>
      </w:r>
    </w:p>
    <w:p w:rsidR="00AC7611" w:rsidP="00B14741"/>
    <w:p w:rsidR="00BF64FC" w:rsidRPr="008C3F62" w:rsidP="00EA0CE2">
      <w:pPr>
        <w:jc w:val="both"/>
        <w:rPr>
          <w:color w:val="FF0000"/>
        </w:rPr>
      </w:pPr>
      <w:r>
        <w:t xml:space="preserve">Further information about our resilience works can be found within the Council’s Climate Emergency strategy, </w:t>
      </w:r>
      <w:r w:rsidRPr="00BF64FC">
        <w:t xml:space="preserve">which can be accessed at </w:t>
      </w:r>
      <w:r>
        <w:fldChar w:fldCharType="begin"/>
      </w:r>
      <w:r>
        <w:instrText xml:space="preserve"> HYPERLINK "https://www.southribble.gov.uk/article/1254/Climate-Change-Emergency" </w:instrText>
      </w:r>
      <w:r>
        <w:fldChar w:fldCharType="separate"/>
      </w:r>
      <w:r w:rsidRPr="00BF64FC">
        <w:rPr>
          <w:rStyle w:val="Hyperlink"/>
        </w:rPr>
        <w:t>Climate Change Emergency - South Ribble Borough Council</w:t>
      </w:r>
      <w:r>
        <w:fldChar w:fldCharType="end"/>
      </w:r>
    </w:p>
    <w:p w:rsidR="00AC7611">
      <w:r>
        <w:br w:type="page"/>
      </w:r>
    </w:p>
    <w:p w:rsidR="00B14741" w:rsidRPr="00AC7611" w:rsidP="00B14741">
      <w:pPr>
        <w:rPr>
          <w:b/>
          <w:bCs/>
        </w:rPr>
      </w:pPr>
      <w:r w:rsidRPr="00AC7611">
        <w:rPr>
          <w:b/>
          <w:bCs/>
        </w:rPr>
        <w:t xml:space="preserve">Figure </w:t>
      </w:r>
      <w:r w:rsidR="00FD7F25">
        <w:rPr>
          <w:b/>
          <w:bCs/>
        </w:rPr>
        <w:t>1.</w:t>
      </w:r>
      <w:r w:rsidRPr="00AC7611">
        <w:rPr>
          <w:b/>
          <w:bCs/>
        </w:rPr>
        <w:t xml:space="preserve"> </w:t>
      </w:r>
      <w:r w:rsidRPr="00AC7611" w:rsidR="00696A79">
        <w:rPr>
          <w:b/>
          <w:bCs/>
        </w:rPr>
        <w:t xml:space="preserve"> </w:t>
      </w:r>
      <w:r w:rsidRPr="00AC7611">
        <w:rPr>
          <w:b/>
          <w:bCs/>
        </w:rPr>
        <w:t>The Adaptation Sub-Committee’s assessment of the top six areas of inter-related climate change risks for the UK</w:t>
      </w:r>
      <w:r>
        <w:rPr>
          <w:b/>
          <w:bCs/>
        </w:rPr>
        <w:t xml:space="preserve"> [3]</w:t>
      </w:r>
    </w:p>
    <w:p w:rsidR="00871535" w:rsidP="00B14741">
      <w:r>
        <w:rPr>
          <w:noProof/>
        </w:rPr>
        <w:drawing>
          <wp:inline distT="0" distB="0" distL="0" distR="0">
            <wp:extent cx="6134100" cy="3524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88752" name="Picture 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134100" cy="3524885"/>
                    </a:xfrm>
                    <a:prstGeom prst="rect">
                      <a:avLst/>
                    </a:prstGeom>
                    <a:noFill/>
                  </pic:spPr>
                </pic:pic>
              </a:graphicData>
            </a:graphic>
          </wp:inline>
        </w:drawing>
      </w:r>
    </w:p>
    <w:p w:rsidR="00871535" w:rsidP="00B14741"/>
    <w:p w:rsidR="005E2036" w:rsidRPr="005E2036" w:rsidP="00DC4BE9">
      <w:pPr>
        <w:jc w:val="both"/>
      </w:pPr>
      <w:r w:rsidRPr="005E2036">
        <w:t xml:space="preserve">In acknowledging the effects of climate change, and the likely future effects, we must plan for actions to prepare the </w:t>
      </w:r>
      <w:r w:rsidR="00695E65">
        <w:t>b</w:t>
      </w:r>
      <w:r w:rsidRPr="005E2036" w:rsidR="00695E65">
        <w:t xml:space="preserve">orough </w:t>
      </w:r>
      <w:r w:rsidRPr="005E2036">
        <w:t>for the effects of these changes and put in place actions to mitigate their effects.</w:t>
      </w:r>
    </w:p>
    <w:p w:rsidR="005E2036" w:rsidP="00B14741">
      <w:r>
        <w:t>Our resilience actions will include:</w:t>
      </w:r>
    </w:p>
    <w:p w:rsidR="006B00D2" w:rsidRPr="006B00D2" w:rsidP="006B00D2">
      <w:r w:rsidRPr="006B00D2">
        <w:tab/>
      </w:r>
      <w:r w:rsidRPr="006B00D2">
        <w:tab/>
      </w:r>
      <w:r w:rsidRPr="006B00D2">
        <w:tab/>
      </w:r>
      <w:r w:rsidRPr="006B00D2">
        <w:tab/>
      </w:r>
    </w:p>
    <w:p w:rsidR="006B00D2" w:rsidRPr="006B00D2" w:rsidP="006B00D2">
      <w:pPr>
        <w:rPr>
          <w:b/>
          <w:bCs/>
        </w:rPr>
      </w:pPr>
      <w:r w:rsidRPr="006B00D2">
        <w:rPr>
          <w:b/>
          <w:bCs/>
        </w:rPr>
        <w:t>Infectious Diseases</w:t>
      </w:r>
    </w:p>
    <w:tbl>
      <w:tblPr>
        <w:tblStyle w:val="PlainTable1"/>
        <w:tblW w:w="8642" w:type="dxa"/>
        <w:tblLook w:val="04A0"/>
      </w:tblPr>
      <w:tblGrid>
        <w:gridCol w:w="1793"/>
        <w:gridCol w:w="3202"/>
        <w:gridCol w:w="2366"/>
        <w:gridCol w:w="1281"/>
      </w:tblGrid>
      <w:tr w:rsidTr="00FD7F25">
        <w:tblPrEx>
          <w:tblW w:w="8642" w:type="dxa"/>
          <w:tblLook w:val="04A0"/>
        </w:tblPrEx>
        <w:tc>
          <w:tcPr>
            <w:tcW w:w="1803" w:type="dxa"/>
          </w:tcPr>
          <w:p w:rsidR="00556DF7" w:rsidRPr="006B00D2" w:rsidP="006B00D2">
            <w:r w:rsidRPr="00212F83">
              <w:t>C</w:t>
            </w:r>
            <w:r w:rsidRPr="00212F83">
              <w:t>ommitment</w:t>
            </w:r>
          </w:p>
        </w:tc>
        <w:tc>
          <w:tcPr>
            <w:tcW w:w="3295" w:type="dxa"/>
          </w:tcPr>
          <w:p w:rsidR="00556DF7" w:rsidRPr="006B00D2" w:rsidP="006B00D2">
            <w:r w:rsidRPr="006B00D2">
              <w:t>Action</w:t>
            </w:r>
          </w:p>
        </w:tc>
        <w:tc>
          <w:tcPr>
            <w:tcW w:w="2410" w:type="dxa"/>
          </w:tcPr>
          <w:p w:rsidR="00556DF7" w:rsidRPr="006B00D2" w:rsidP="006B00D2">
            <w:r>
              <w:t>Partners</w:t>
            </w:r>
          </w:p>
        </w:tc>
        <w:tc>
          <w:tcPr>
            <w:tcW w:w="1134" w:type="dxa"/>
          </w:tcPr>
          <w:p w:rsidR="00556DF7" w:rsidRPr="006B00D2" w:rsidP="006B00D2">
            <w:r w:rsidRPr="006B00D2">
              <w:t>Timescale</w:t>
            </w:r>
          </w:p>
        </w:tc>
      </w:tr>
      <w:tr w:rsidTr="00FD7F25">
        <w:tblPrEx>
          <w:tblW w:w="8642" w:type="dxa"/>
          <w:tblLook w:val="04A0"/>
        </w:tblPrEx>
        <w:tc>
          <w:tcPr>
            <w:tcW w:w="1803" w:type="dxa"/>
          </w:tcPr>
          <w:p w:rsidR="00556DF7" w:rsidRPr="00487727" w:rsidP="006B00D2">
            <w:pPr>
              <w:rPr>
                <w:sz w:val="18"/>
                <w:szCs w:val="18"/>
              </w:rPr>
            </w:pPr>
            <w:r>
              <w:rPr>
                <w:sz w:val="18"/>
                <w:szCs w:val="18"/>
              </w:rPr>
              <w:t>Tackling infectious disease</w:t>
            </w:r>
          </w:p>
        </w:tc>
        <w:tc>
          <w:tcPr>
            <w:tcW w:w="3295" w:type="dxa"/>
          </w:tcPr>
          <w:p w:rsidR="00556DF7" w:rsidRPr="00487727" w:rsidP="006B00D2">
            <w:pPr>
              <w:rPr>
                <w:sz w:val="18"/>
                <w:szCs w:val="18"/>
              </w:rPr>
            </w:pPr>
            <w:r>
              <w:rPr>
                <w:sz w:val="18"/>
                <w:szCs w:val="18"/>
              </w:rPr>
              <w:t>Continue to investigate cases and outbreaks of food and water related infectious diseases</w:t>
            </w:r>
          </w:p>
        </w:tc>
        <w:tc>
          <w:tcPr>
            <w:tcW w:w="2410" w:type="dxa"/>
          </w:tcPr>
          <w:p w:rsidR="00556DF7" w:rsidRPr="00487727" w:rsidP="006B00D2">
            <w:pPr>
              <w:rPr>
                <w:sz w:val="18"/>
                <w:szCs w:val="18"/>
              </w:rPr>
            </w:pPr>
            <w:r w:rsidRPr="004753D7">
              <w:rPr>
                <w:sz w:val="18"/>
                <w:szCs w:val="18"/>
              </w:rPr>
              <w:t>National Government, Food Standards Agency,</w:t>
            </w:r>
            <w:r>
              <w:rPr>
                <w:sz w:val="18"/>
                <w:szCs w:val="18"/>
              </w:rPr>
              <w:t xml:space="preserve"> Public Health England</w:t>
            </w:r>
            <w:r w:rsidR="00A11866">
              <w:rPr>
                <w:sz w:val="18"/>
                <w:szCs w:val="18"/>
              </w:rPr>
              <w:t>, United Utilities</w:t>
            </w:r>
            <w:r w:rsidR="00097CA1">
              <w:rPr>
                <w:sz w:val="18"/>
                <w:szCs w:val="18"/>
              </w:rPr>
              <w:t xml:space="preserve">, Chartered </w:t>
            </w:r>
            <w:r w:rsidR="008A07AD">
              <w:rPr>
                <w:sz w:val="18"/>
                <w:szCs w:val="18"/>
              </w:rPr>
              <w:t>Institute</w:t>
            </w:r>
            <w:r w:rsidR="00097CA1">
              <w:rPr>
                <w:sz w:val="18"/>
                <w:szCs w:val="18"/>
              </w:rPr>
              <w:t xml:space="preserve"> of Environmental Health (CIEH)</w:t>
            </w:r>
          </w:p>
        </w:tc>
        <w:tc>
          <w:tcPr>
            <w:tcW w:w="1134" w:type="dxa"/>
          </w:tcPr>
          <w:p w:rsidR="00556DF7" w:rsidP="006B00D2">
            <w:pPr>
              <w:rPr>
                <w:sz w:val="18"/>
                <w:szCs w:val="18"/>
              </w:rPr>
            </w:pPr>
            <w:r>
              <w:rPr>
                <w:sz w:val="18"/>
                <w:szCs w:val="18"/>
              </w:rPr>
              <w:t>Annual</w:t>
            </w:r>
          </w:p>
          <w:p w:rsidR="004753D7" w:rsidRPr="00487727" w:rsidP="006B00D2">
            <w:pPr>
              <w:rPr>
                <w:sz w:val="18"/>
                <w:szCs w:val="18"/>
              </w:rPr>
            </w:pPr>
            <w:r>
              <w:rPr>
                <w:sz w:val="18"/>
                <w:szCs w:val="18"/>
              </w:rPr>
              <w:t>Ongoing</w:t>
            </w:r>
          </w:p>
        </w:tc>
      </w:tr>
      <w:tr w:rsidTr="00FD7F25">
        <w:tblPrEx>
          <w:tblW w:w="8642" w:type="dxa"/>
          <w:tblLook w:val="04A0"/>
        </w:tblPrEx>
        <w:tc>
          <w:tcPr>
            <w:tcW w:w="1803" w:type="dxa"/>
          </w:tcPr>
          <w:p w:rsidR="00556DF7" w:rsidRPr="00487727" w:rsidP="006B00D2">
            <w:pPr>
              <w:rPr>
                <w:sz w:val="18"/>
                <w:szCs w:val="18"/>
              </w:rPr>
            </w:pPr>
            <w:r>
              <w:rPr>
                <w:sz w:val="18"/>
                <w:szCs w:val="18"/>
              </w:rPr>
              <w:t>Responding to emerging pathogens</w:t>
            </w:r>
          </w:p>
        </w:tc>
        <w:tc>
          <w:tcPr>
            <w:tcW w:w="3295" w:type="dxa"/>
          </w:tcPr>
          <w:p w:rsidR="00556DF7" w:rsidRPr="00487727" w:rsidP="006B00D2">
            <w:pPr>
              <w:rPr>
                <w:sz w:val="18"/>
                <w:szCs w:val="18"/>
              </w:rPr>
            </w:pPr>
            <w:r>
              <w:rPr>
                <w:sz w:val="18"/>
                <w:szCs w:val="18"/>
              </w:rPr>
              <w:t>Continue to work with partners to identify and respond to emerging cases and outbreaks of infectious diseases</w:t>
            </w:r>
          </w:p>
        </w:tc>
        <w:tc>
          <w:tcPr>
            <w:tcW w:w="2410" w:type="dxa"/>
          </w:tcPr>
          <w:p w:rsidR="00556DF7" w:rsidRPr="00487727" w:rsidP="006B00D2">
            <w:pPr>
              <w:rPr>
                <w:sz w:val="18"/>
                <w:szCs w:val="18"/>
              </w:rPr>
            </w:pPr>
            <w:r w:rsidRPr="00EF7AD3">
              <w:rPr>
                <w:sz w:val="18"/>
                <w:szCs w:val="18"/>
              </w:rPr>
              <w:t>National Government, Food Standards Agency, Public Health England,</w:t>
            </w:r>
            <w:r w:rsidR="00097CA1">
              <w:rPr>
                <w:sz w:val="18"/>
                <w:szCs w:val="18"/>
              </w:rPr>
              <w:t xml:space="preserve"> CIEH</w:t>
            </w:r>
          </w:p>
        </w:tc>
        <w:tc>
          <w:tcPr>
            <w:tcW w:w="1134" w:type="dxa"/>
          </w:tcPr>
          <w:p w:rsidR="00556DF7" w:rsidP="006B00D2">
            <w:pPr>
              <w:rPr>
                <w:sz w:val="18"/>
                <w:szCs w:val="18"/>
              </w:rPr>
            </w:pPr>
            <w:r>
              <w:rPr>
                <w:sz w:val="18"/>
                <w:szCs w:val="18"/>
              </w:rPr>
              <w:t>Annual</w:t>
            </w:r>
          </w:p>
          <w:p w:rsidR="00EF7AD3" w:rsidRPr="00487727" w:rsidP="006B00D2">
            <w:pPr>
              <w:rPr>
                <w:sz w:val="18"/>
                <w:szCs w:val="18"/>
              </w:rPr>
            </w:pPr>
            <w:r>
              <w:rPr>
                <w:sz w:val="18"/>
                <w:szCs w:val="18"/>
              </w:rPr>
              <w:t>Ongoing</w:t>
            </w:r>
          </w:p>
        </w:tc>
      </w:tr>
    </w:tbl>
    <w:p w:rsidR="006B00D2" w:rsidRPr="006B00D2" w:rsidP="006B00D2">
      <w:r w:rsidRPr="006B00D2">
        <w:tab/>
      </w:r>
      <w:r w:rsidRPr="006B00D2">
        <w:tab/>
      </w:r>
      <w:r w:rsidRPr="006B00D2">
        <w:tab/>
      </w:r>
      <w:r w:rsidRPr="006B00D2">
        <w:tab/>
      </w:r>
    </w:p>
    <w:p w:rsidR="006B00D2" w:rsidRPr="006B00D2" w:rsidP="006B00D2">
      <w:pPr>
        <w:rPr>
          <w:b/>
          <w:bCs/>
        </w:rPr>
      </w:pPr>
      <w:r w:rsidRPr="006B00D2">
        <w:rPr>
          <w:b/>
          <w:bCs/>
        </w:rPr>
        <w:t>Food safety</w:t>
      </w:r>
    </w:p>
    <w:tbl>
      <w:tblPr>
        <w:tblStyle w:val="PlainTable1"/>
        <w:tblW w:w="8642" w:type="dxa"/>
        <w:tblLook w:val="04A0"/>
      </w:tblPr>
      <w:tblGrid>
        <w:gridCol w:w="1792"/>
        <w:gridCol w:w="3207"/>
        <w:gridCol w:w="2362"/>
        <w:gridCol w:w="1281"/>
      </w:tblGrid>
      <w:tr w:rsidTr="00FD7F25">
        <w:tblPrEx>
          <w:tblW w:w="8642" w:type="dxa"/>
          <w:tblLook w:val="04A0"/>
        </w:tblPrEx>
        <w:tc>
          <w:tcPr>
            <w:tcW w:w="1803" w:type="dxa"/>
          </w:tcPr>
          <w:p w:rsidR="00265CB4" w:rsidRPr="006B00D2" w:rsidP="006B00D2">
            <w:r>
              <w:t>C</w:t>
            </w:r>
            <w:r w:rsidRPr="006B00D2">
              <w:t>ommitment</w:t>
            </w:r>
          </w:p>
        </w:tc>
        <w:tc>
          <w:tcPr>
            <w:tcW w:w="3295" w:type="dxa"/>
          </w:tcPr>
          <w:p w:rsidR="00265CB4" w:rsidRPr="006B00D2" w:rsidP="006B00D2">
            <w:r w:rsidRPr="006B00D2">
              <w:t>Action</w:t>
            </w:r>
          </w:p>
        </w:tc>
        <w:tc>
          <w:tcPr>
            <w:tcW w:w="2410" w:type="dxa"/>
          </w:tcPr>
          <w:p w:rsidR="00265CB4" w:rsidRPr="006B00D2" w:rsidP="006B00D2">
            <w:r>
              <w:t>Partners</w:t>
            </w:r>
          </w:p>
        </w:tc>
        <w:tc>
          <w:tcPr>
            <w:tcW w:w="1134" w:type="dxa"/>
          </w:tcPr>
          <w:p w:rsidR="00265CB4" w:rsidRPr="006B00D2" w:rsidP="006B00D2">
            <w:r w:rsidRPr="006B00D2">
              <w:t>Timescale</w:t>
            </w:r>
          </w:p>
        </w:tc>
      </w:tr>
      <w:tr w:rsidTr="00FD7F25">
        <w:tblPrEx>
          <w:tblW w:w="8642" w:type="dxa"/>
          <w:tblLook w:val="04A0"/>
        </w:tblPrEx>
        <w:tc>
          <w:tcPr>
            <w:tcW w:w="1803" w:type="dxa"/>
          </w:tcPr>
          <w:p w:rsidR="00265CB4" w:rsidRPr="003F536C" w:rsidP="006B00D2">
            <w:pPr>
              <w:rPr>
                <w:sz w:val="18"/>
                <w:szCs w:val="18"/>
              </w:rPr>
            </w:pPr>
            <w:r w:rsidRPr="003F536C">
              <w:rPr>
                <w:sz w:val="18"/>
                <w:szCs w:val="18"/>
              </w:rPr>
              <w:t>SRBC Sustainable food procurement</w:t>
            </w:r>
          </w:p>
        </w:tc>
        <w:tc>
          <w:tcPr>
            <w:tcW w:w="3295" w:type="dxa"/>
          </w:tcPr>
          <w:p w:rsidR="00265CB4" w:rsidRPr="003F536C" w:rsidP="006B00D2">
            <w:pPr>
              <w:rPr>
                <w:sz w:val="18"/>
                <w:szCs w:val="18"/>
              </w:rPr>
            </w:pPr>
            <w:r w:rsidRPr="003F536C">
              <w:rPr>
                <w:sz w:val="18"/>
                <w:szCs w:val="18"/>
              </w:rPr>
              <w:t>Reduce volume of meat used and ordered, purchase more local and seasonal food to reduce food miles</w:t>
            </w:r>
          </w:p>
        </w:tc>
        <w:tc>
          <w:tcPr>
            <w:tcW w:w="2410" w:type="dxa"/>
          </w:tcPr>
          <w:p w:rsidR="00265CB4" w:rsidP="006B00D2">
            <w:pPr>
              <w:rPr>
                <w:sz w:val="18"/>
                <w:szCs w:val="18"/>
              </w:rPr>
            </w:pPr>
            <w:r>
              <w:rPr>
                <w:sz w:val="18"/>
                <w:szCs w:val="18"/>
              </w:rPr>
              <w:t>National Government, Food Standards Agency, DEFRA, trading standards service, Local Government Association, PHE</w:t>
            </w:r>
            <w:r w:rsidR="00097CA1">
              <w:rPr>
                <w:sz w:val="18"/>
                <w:szCs w:val="18"/>
              </w:rPr>
              <w:t>, CIEH</w:t>
            </w:r>
          </w:p>
          <w:p w:rsidR="00212F83" w:rsidRPr="003F536C" w:rsidP="006B00D2">
            <w:pPr>
              <w:rPr>
                <w:sz w:val="18"/>
                <w:szCs w:val="18"/>
              </w:rPr>
            </w:pPr>
          </w:p>
        </w:tc>
        <w:tc>
          <w:tcPr>
            <w:tcW w:w="1134" w:type="dxa"/>
          </w:tcPr>
          <w:p w:rsidR="00265CB4" w:rsidP="006B00D2">
            <w:pPr>
              <w:rPr>
                <w:sz w:val="18"/>
                <w:szCs w:val="18"/>
              </w:rPr>
            </w:pPr>
            <w:r>
              <w:rPr>
                <w:sz w:val="18"/>
                <w:szCs w:val="18"/>
              </w:rPr>
              <w:t>Annual</w:t>
            </w:r>
          </w:p>
          <w:p w:rsidR="0022065B" w:rsidRPr="003F536C" w:rsidP="006B00D2">
            <w:pPr>
              <w:rPr>
                <w:sz w:val="18"/>
                <w:szCs w:val="18"/>
              </w:rPr>
            </w:pPr>
            <w:r>
              <w:rPr>
                <w:sz w:val="18"/>
                <w:szCs w:val="18"/>
              </w:rPr>
              <w:t>Ongoing</w:t>
            </w:r>
          </w:p>
        </w:tc>
      </w:tr>
      <w:tr w:rsidTr="00FD7F25">
        <w:tblPrEx>
          <w:tblW w:w="8642" w:type="dxa"/>
          <w:tblLook w:val="04A0"/>
        </w:tblPrEx>
        <w:tc>
          <w:tcPr>
            <w:tcW w:w="1803" w:type="dxa"/>
          </w:tcPr>
          <w:p w:rsidR="00265CB4" w:rsidRPr="003F536C" w:rsidP="006B00D2">
            <w:pPr>
              <w:rPr>
                <w:sz w:val="18"/>
                <w:szCs w:val="18"/>
              </w:rPr>
            </w:pPr>
            <w:r>
              <w:rPr>
                <w:sz w:val="18"/>
                <w:szCs w:val="18"/>
              </w:rPr>
              <w:t>Continuing</w:t>
            </w:r>
            <w:r w:rsidR="0022065B">
              <w:rPr>
                <w:sz w:val="18"/>
                <w:szCs w:val="18"/>
              </w:rPr>
              <w:t xml:space="preserve"> to meet the Councils </w:t>
            </w:r>
            <w:r w:rsidR="0022065B">
              <w:rPr>
                <w:sz w:val="18"/>
                <w:szCs w:val="18"/>
              </w:rPr>
              <w:t>statutory food safety commitments</w:t>
            </w:r>
          </w:p>
        </w:tc>
        <w:tc>
          <w:tcPr>
            <w:tcW w:w="3295" w:type="dxa"/>
          </w:tcPr>
          <w:p w:rsidR="0022065B" w:rsidP="006B00D2">
            <w:pPr>
              <w:rPr>
                <w:sz w:val="18"/>
                <w:szCs w:val="18"/>
              </w:rPr>
            </w:pPr>
            <w:r>
              <w:rPr>
                <w:sz w:val="18"/>
                <w:szCs w:val="18"/>
              </w:rPr>
              <w:t xml:space="preserve">Continue to ensure that food manufactured, stored, distributed, </w:t>
            </w:r>
            <w:r>
              <w:rPr>
                <w:sz w:val="18"/>
                <w:szCs w:val="18"/>
              </w:rPr>
              <w:t xml:space="preserve">prepared and sold within the </w:t>
            </w:r>
            <w:r>
              <w:rPr>
                <w:sz w:val="18"/>
                <w:szCs w:val="18"/>
              </w:rPr>
              <w:t>B</w:t>
            </w:r>
            <w:r w:rsidR="00695E65">
              <w:rPr>
                <w:sz w:val="18"/>
                <w:szCs w:val="18"/>
              </w:rPr>
              <w:t>b</w:t>
            </w:r>
            <w:r>
              <w:rPr>
                <w:sz w:val="18"/>
                <w:szCs w:val="18"/>
              </w:rPr>
              <w:t>orough</w:t>
            </w:r>
            <w:r>
              <w:rPr>
                <w:sz w:val="18"/>
                <w:szCs w:val="18"/>
              </w:rPr>
              <w:t xml:space="preserve"> is safe for human consumption.</w:t>
            </w:r>
          </w:p>
          <w:p w:rsidR="00212F83" w:rsidP="006B00D2">
            <w:pPr>
              <w:rPr>
                <w:sz w:val="18"/>
                <w:szCs w:val="18"/>
              </w:rPr>
            </w:pPr>
          </w:p>
          <w:p w:rsidR="0022065B" w:rsidRPr="003F536C" w:rsidP="006B00D2">
            <w:pPr>
              <w:rPr>
                <w:sz w:val="18"/>
                <w:szCs w:val="18"/>
              </w:rPr>
            </w:pPr>
          </w:p>
        </w:tc>
        <w:tc>
          <w:tcPr>
            <w:tcW w:w="2410" w:type="dxa"/>
          </w:tcPr>
          <w:p w:rsidR="00265CB4" w:rsidRPr="003F536C" w:rsidP="006B00D2">
            <w:pPr>
              <w:rPr>
                <w:sz w:val="18"/>
                <w:szCs w:val="18"/>
              </w:rPr>
            </w:pPr>
            <w:r w:rsidRPr="0022065B">
              <w:rPr>
                <w:sz w:val="18"/>
                <w:szCs w:val="18"/>
              </w:rPr>
              <w:t xml:space="preserve">National Government, Food Standards Agency, </w:t>
            </w:r>
            <w:r w:rsidRPr="0022065B">
              <w:rPr>
                <w:sz w:val="18"/>
                <w:szCs w:val="18"/>
              </w:rPr>
              <w:t>DEFRA, trading standards service, Local Government Association, PHE</w:t>
            </w:r>
            <w:r w:rsidR="00097CA1">
              <w:rPr>
                <w:sz w:val="18"/>
                <w:szCs w:val="18"/>
              </w:rPr>
              <w:t>, CIEH</w:t>
            </w:r>
          </w:p>
        </w:tc>
        <w:tc>
          <w:tcPr>
            <w:tcW w:w="1134" w:type="dxa"/>
          </w:tcPr>
          <w:p w:rsidR="00265CB4" w:rsidP="006B00D2">
            <w:pPr>
              <w:rPr>
                <w:sz w:val="18"/>
                <w:szCs w:val="18"/>
              </w:rPr>
            </w:pPr>
            <w:r>
              <w:rPr>
                <w:sz w:val="18"/>
                <w:szCs w:val="18"/>
              </w:rPr>
              <w:t>Annual</w:t>
            </w:r>
          </w:p>
          <w:p w:rsidR="0022065B" w:rsidRPr="003F536C" w:rsidP="006B00D2">
            <w:pPr>
              <w:rPr>
                <w:sz w:val="18"/>
                <w:szCs w:val="18"/>
              </w:rPr>
            </w:pPr>
            <w:r>
              <w:rPr>
                <w:sz w:val="18"/>
                <w:szCs w:val="18"/>
              </w:rPr>
              <w:t>Ongoing</w:t>
            </w:r>
          </w:p>
        </w:tc>
      </w:tr>
      <w:tr w:rsidTr="00FD7F25">
        <w:tblPrEx>
          <w:tblW w:w="8642" w:type="dxa"/>
          <w:tblLook w:val="04A0"/>
        </w:tblPrEx>
        <w:tc>
          <w:tcPr>
            <w:tcW w:w="1803" w:type="dxa"/>
          </w:tcPr>
          <w:p w:rsidR="00265CB4" w:rsidP="006B00D2">
            <w:pPr>
              <w:rPr>
                <w:b w:val="0"/>
                <w:bCs w:val="0"/>
                <w:sz w:val="18"/>
                <w:szCs w:val="18"/>
              </w:rPr>
            </w:pPr>
            <w:r>
              <w:rPr>
                <w:sz w:val="18"/>
                <w:szCs w:val="18"/>
              </w:rPr>
              <w:t>Continuing to inform consumer choices</w:t>
            </w:r>
          </w:p>
          <w:p w:rsidR="00695E65" w:rsidRPr="003F536C" w:rsidP="006B00D2">
            <w:pPr>
              <w:rPr>
                <w:sz w:val="18"/>
                <w:szCs w:val="18"/>
              </w:rPr>
            </w:pPr>
          </w:p>
        </w:tc>
        <w:tc>
          <w:tcPr>
            <w:tcW w:w="3295" w:type="dxa"/>
          </w:tcPr>
          <w:p w:rsidR="00265CB4" w:rsidRPr="003F536C" w:rsidP="006B00D2">
            <w:pPr>
              <w:rPr>
                <w:sz w:val="18"/>
                <w:szCs w:val="18"/>
              </w:rPr>
            </w:pPr>
            <w:r>
              <w:rPr>
                <w:sz w:val="18"/>
                <w:szCs w:val="18"/>
              </w:rPr>
              <w:t>Maintenance of the national food hygiene rating scheme</w:t>
            </w:r>
          </w:p>
        </w:tc>
        <w:tc>
          <w:tcPr>
            <w:tcW w:w="2410" w:type="dxa"/>
          </w:tcPr>
          <w:p w:rsidR="00265CB4" w:rsidRPr="003F536C" w:rsidP="006B00D2">
            <w:pPr>
              <w:rPr>
                <w:sz w:val="18"/>
                <w:szCs w:val="18"/>
              </w:rPr>
            </w:pPr>
            <w:r>
              <w:rPr>
                <w:sz w:val="18"/>
                <w:szCs w:val="18"/>
              </w:rPr>
              <w:t>Food Standards Agency</w:t>
            </w:r>
          </w:p>
        </w:tc>
        <w:tc>
          <w:tcPr>
            <w:tcW w:w="1134" w:type="dxa"/>
          </w:tcPr>
          <w:p w:rsidR="00265CB4" w:rsidP="006B00D2">
            <w:pPr>
              <w:rPr>
                <w:sz w:val="18"/>
                <w:szCs w:val="18"/>
              </w:rPr>
            </w:pPr>
            <w:r>
              <w:rPr>
                <w:sz w:val="18"/>
                <w:szCs w:val="18"/>
              </w:rPr>
              <w:t>Annual</w:t>
            </w:r>
          </w:p>
          <w:p w:rsidR="0022065B" w:rsidRPr="003F536C" w:rsidP="006B00D2">
            <w:pPr>
              <w:rPr>
                <w:sz w:val="18"/>
                <w:szCs w:val="18"/>
              </w:rPr>
            </w:pPr>
            <w:r>
              <w:rPr>
                <w:sz w:val="18"/>
                <w:szCs w:val="18"/>
              </w:rPr>
              <w:t>Ongoing</w:t>
            </w:r>
          </w:p>
        </w:tc>
      </w:tr>
      <w:tr w:rsidTr="00FD7F25">
        <w:tblPrEx>
          <w:tblW w:w="8642" w:type="dxa"/>
          <w:tblLook w:val="04A0"/>
        </w:tblPrEx>
        <w:tc>
          <w:tcPr>
            <w:tcW w:w="1803" w:type="dxa"/>
          </w:tcPr>
          <w:p w:rsidR="00265CB4" w:rsidP="006B00D2">
            <w:pPr>
              <w:rPr>
                <w:b w:val="0"/>
                <w:bCs w:val="0"/>
                <w:sz w:val="18"/>
                <w:szCs w:val="18"/>
              </w:rPr>
            </w:pPr>
            <w:r>
              <w:rPr>
                <w:sz w:val="18"/>
                <w:szCs w:val="18"/>
              </w:rPr>
              <w:t>Continuing to participate in the national food safety sampling programme</w:t>
            </w:r>
          </w:p>
          <w:p w:rsidR="00695E65" w:rsidRPr="003F536C" w:rsidP="006B00D2">
            <w:pPr>
              <w:rPr>
                <w:sz w:val="18"/>
                <w:szCs w:val="18"/>
              </w:rPr>
            </w:pPr>
          </w:p>
        </w:tc>
        <w:tc>
          <w:tcPr>
            <w:tcW w:w="3295" w:type="dxa"/>
          </w:tcPr>
          <w:p w:rsidR="00265CB4" w:rsidRPr="003F536C" w:rsidP="006B00D2">
            <w:pPr>
              <w:rPr>
                <w:sz w:val="18"/>
                <w:szCs w:val="18"/>
              </w:rPr>
            </w:pPr>
            <w:r>
              <w:rPr>
                <w:sz w:val="18"/>
                <w:szCs w:val="18"/>
              </w:rPr>
              <w:t>Working with partners to target the annual sampling programme to focus attention on foods of high risk, emerging risks and new / novel foodstuffs</w:t>
            </w:r>
            <w:r w:rsidR="00F07941">
              <w:rPr>
                <w:sz w:val="18"/>
                <w:szCs w:val="18"/>
              </w:rPr>
              <w:t>, imported foods</w:t>
            </w:r>
          </w:p>
        </w:tc>
        <w:tc>
          <w:tcPr>
            <w:tcW w:w="2410" w:type="dxa"/>
          </w:tcPr>
          <w:p w:rsidR="00265CB4" w:rsidRPr="003F536C" w:rsidP="006B00D2">
            <w:pPr>
              <w:rPr>
                <w:sz w:val="18"/>
                <w:szCs w:val="18"/>
              </w:rPr>
            </w:pPr>
            <w:r w:rsidRPr="006E3091">
              <w:rPr>
                <w:sz w:val="18"/>
                <w:szCs w:val="18"/>
              </w:rPr>
              <w:t>National Government, Food Standards Agency, DEFRA, trading standards service, Local Government Association, PHE</w:t>
            </w:r>
            <w:r w:rsidR="00097CA1">
              <w:rPr>
                <w:sz w:val="18"/>
                <w:szCs w:val="18"/>
              </w:rPr>
              <w:t>, CIEH</w:t>
            </w:r>
          </w:p>
        </w:tc>
        <w:tc>
          <w:tcPr>
            <w:tcW w:w="1134" w:type="dxa"/>
          </w:tcPr>
          <w:p w:rsidR="00265CB4" w:rsidP="006B00D2">
            <w:pPr>
              <w:rPr>
                <w:sz w:val="18"/>
                <w:szCs w:val="18"/>
              </w:rPr>
            </w:pPr>
            <w:r>
              <w:rPr>
                <w:sz w:val="18"/>
                <w:szCs w:val="18"/>
              </w:rPr>
              <w:t>Annual</w:t>
            </w:r>
          </w:p>
          <w:p w:rsidR="006E3091" w:rsidRPr="003F536C" w:rsidP="006B00D2">
            <w:pPr>
              <w:rPr>
                <w:sz w:val="18"/>
                <w:szCs w:val="18"/>
              </w:rPr>
            </w:pPr>
            <w:r>
              <w:rPr>
                <w:sz w:val="18"/>
                <w:szCs w:val="18"/>
              </w:rPr>
              <w:t>Ongoing</w:t>
            </w:r>
          </w:p>
        </w:tc>
      </w:tr>
      <w:tr w:rsidTr="00FD7F25">
        <w:tblPrEx>
          <w:tblW w:w="8642" w:type="dxa"/>
          <w:tblLook w:val="04A0"/>
        </w:tblPrEx>
        <w:tc>
          <w:tcPr>
            <w:tcW w:w="1803" w:type="dxa"/>
          </w:tcPr>
          <w:p w:rsidR="0022065B" w:rsidP="006B00D2">
            <w:pPr>
              <w:rPr>
                <w:b w:val="0"/>
                <w:bCs w:val="0"/>
                <w:sz w:val="18"/>
                <w:szCs w:val="18"/>
              </w:rPr>
            </w:pPr>
            <w:r>
              <w:rPr>
                <w:sz w:val="18"/>
                <w:szCs w:val="18"/>
              </w:rPr>
              <w:t>Working with partners to promote best practice and ensure consistency</w:t>
            </w:r>
          </w:p>
          <w:p w:rsidR="00695E65" w:rsidRPr="003F536C" w:rsidP="006B00D2">
            <w:pPr>
              <w:rPr>
                <w:sz w:val="18"/>
                <w:szCs w:val="18"/>
              </w:rPr>
            </w:pPr>
          </w:p>
        </w:tc>
        <w:tc>
          <w:tcPr>
            <w:tcW w:w="3295" w:type="dxa"/>
          </w:tcPr>
          <w:p w:rsidR="0022065B" w:rsidRPr="003F536C" w:rsidP="006B00D2">
            <w:pPr>
              <w:rPr>
                <w:sz w:val="18"/>
                <w:szCs w:val="18"/>
              </w:rPr>
            </w:pPr>
            <w:r>
              <w:rPr>
                <w:sz w:val="18"/>
                <w:szCs w:val="18"/>
              </w:rPr>
              <w:t>Sharing best practice, avoiding duplication of work, providing shared training opportunities</w:t>
            </w:r>
          </w:p>
        </w:tc>
        <w:tc>
          <w:tcPr>
            <w:tcW w:w="2410" w:type="dxa"/>
          </w:tcPr>
          <w:p w:rsidR="0022065B" w:rsidRPr="003F536C" w:rsidP="006B00D2">
            <w:pPr>
              <w:rPr>
                <w:sz w:val="18"/>
                <w:szCs w:val="18"/>
              </w:rPr>
            </w:pPr>
            <w:r>
              <w:rPr>
                <w:sz w:val="18"/>
                <w:szCs w:val="18"/>
              </w:rPr>
              <w:t>The food safety technical group, forming part of Environmental health Lancashire</w:t>
            </w:r>
          </w:p>
        </w:tc>
        <w:tc>
          <w:tcPr>
            <w:tcW w:w="1134" w:type="dxa"/>
          </w:tcPr>
          <w:p w:rsidR="0022065B" w:rsidP="006B00D2">
            <w:pPr>
              <w:rPr>
                <w:sz w:val="18"/>
                <w:szCs w:val="18"/>
              </w:rPr>
            </w:pPr>
            <w:r>
              <w:rPr>
                <w:sz w:val="18"/>
                <w:szCs w:val="18"/>
              </w:rPr>
              <w:t>Annual</w:t>
            </w:r>
          </w:p>
          <w:p w:rsidR="006E3091" w:rsidRPr="003F536C" w:rsidP="006B00D2">
            <w:pPr>
              <w:rPr>
                <w:sz w:val="18"/>
                <w:szCs w:val="18"/>
              </w:rPr>
            </w:pPr>
            <w:r>
              <w:rPr>
                <w:sz w:val="18"/>
                <w:szCs w:val="18"/>
              </w:rPr>
              <w:t>Ongoing</w:t>
            </w:r>
          </w:p>
        </w:tc>
      </w:tr>
    </w:tbl>
    <w:p w:rsidR="006B00D2" w:rsidRPr="006B00D2" w:rsidP="006B00D2">
      <w:r w:rsidRPr="006B00D2">
        <w:tab/>
      </w:r>
      <w:r w:rsidRPr="006B00D2">
        <w:tab/>
      </w:r>
      <w:r w:rsidRPr="006B00D2">
        <w:tab/>
      </w:r>
      <w:r w:rsidRPr="006B00D2">
        <w:tab/>
      </w:r>
    </w:p>
    <w:p w:rsidR="006B00D2" w:rsidRPr="006B00D2" w:rsidP="006B00D2">
      <w:r w:rsidRPr="006B00D2">
        <w:tab/>
      </w:r>
      <w:r w:rsidRPr="006B00D2">
        <w:tab/>
      </w:r>
      <w:r w:rsidRPr="006B00D2">
        <w:tab/>
      </w:r>
      <w:r w:rsidRPr="006B00D2">
        <w:tab/>
      </w:r>
    </w:p>
    <w:p w:rsidR="006B00D2" w:rsidRPr="006B00D2" w:rsidP="006B00D2">
      <w:pPr>
        <w:rPr>
          <w:b/>
          <w:bCs/>
        </w:rPr>
      </w:pPr>
      <w:r>
        <w:rPr>
          <w:b/>
          <w:bCs/>
        </w:rPr>
        <w:t xml:space="preserve">Planning and </w:t>
      </w:r>
      <w:r w:rsidRPr="006B00D2">
        <w:rPr>
          <w:b/>
          <w:bCs/>
        </w:rPr>
        <w:t>Flooding</w:t>
      </w:r>
    </w:p>
    <w:tbl>
      <w:tblPr>
        <w:tblStyle w:val="PlainTable1"/>
        <w:tblW w:w="8642" w:type="dxa"/>
        <w:tblLook w:val="04A0"/>
      </w:tblPr>
      <w:tblGrid>
        <w:gridCol w:w="1792"/>
        <w:gridCol w:w="3208"/>
        <w:gridCol w:w="2361"/>
        <w:gridCol w:w="1281"/>
      </w:tblGrid>
      <w:tr w:rsidTr="00C362F3">
        <w:tblPrEx>
          <w:tblW w:w="8642" w:type="dxa"/>
          <w:tblLook w:val="04A0"/>
        </w:tblPrEx>
        <w:tc>
          <w:tcPr>
            <w:tcW w:w="1803" w:type="dxa"/>
          </w:tcPr>
          <w:p w:rsidR="00FD29D3" w:rsidRPr="006B00D2" w:rsidP="006B00D2">
            <w:r>
              <w:t>C</w:t>
            </w:r>
            <w:r w:rsidRPr="006B00D2">
              <w:t>ommitment</w:t>
            </w:r>
          </w:p>
        </w:tc>
        <w:tc>
          <w:tcPr>
            <w:tcW w:w="3295" w:type="dxa"/>
          </w:tcPr>
          <w:p w:rsidR="00FD29D3" w:rsidRPr="006B00D2" w:rsidP="006B00D2">
            <w:r w:rsidRPr="006B00D2">
              <w:t>Action</w:t>
            </w:r>
          </w:p>
        </w:tc>
        <w:tc>
          <w:tcPr>
            <w:tcW w:w="2410" w:type="dxa"/>
          </w:tcPr>
          <w:p w:rsidR="00FD29D3" w:rsidRPr="006B00D2" w:rsidP="006B00D2">
            <w:r>
              <w:t>Partners</w:t>
            </w:r>
          </w:p>
        </w:tc>
        <w:tc>
          <w:tcPr>
            <w:tcW w:w="1134" w:type="dxa"/>
          </w:tcPr>
          <w:p w:rsidR="00FD29D3" w:rsidRPr="006B00D2" w:rsidP="006B00D2">
            <w:r w:rsidRPr="006B00D2">
              <w:t>Timescale</w:t>
            </w:r>
          </w:p>
        </w:tc>
      </w:tr>
      <w:tr w:rsidTr="00C362F3">
        <w:tblPrEx>
          <w:tblW w:w="8642" w:type="dxa"/>
          <w:tblLook w:val="04A0"/>
        </w:tblPrEx>
        <w:tc>
          <w:tcPr>
            <w:tcW w:w="1803" w:type="dxa"/>
          </w:tcPr>
          <w:p w:rsidR="00FD29D3" w:rsidRPr="009A38D9" w:rsidP="009A38D9">
            <w:pPr>
              <w:rPr>
                <w:sz w:val="18"/>
                <w:szCs w:val="18"/>
              </w:rPr>
            </w:pPr>
            <w:r w:rsidRPr="009A38D9">
              <w:rPr>
                <w:sz w:val="18"/>
                <w:szCs w:val="18"/>
              </w:rPr>
              <w:t>Consider climate emergency in all planning developments</w:t>
            </w:r>
          </w:p>
        </w:tc>
        <w:tc>
          <w:tcPr>
            <w:tcW w:w="3295" w:type="dxa"/>
          </w:tcPr>
          <w:p w:rsidR="00FD29D3" w:rsidP="009A38D9">
            <w:pPr>
              <w:rPr>
                <w:sz w:val="18"/>
                <w:szCs w:val="18"/>
              </w:rPr>
            </w:pPr>
            <w:r w:rsidRPr="009A38D9">
              <w:rPr>
                <w:sz w:val="18"/>
                <w:szCs w:val="18"/>
              </w:rPr>
              <w:t>Assess likely impact of climate change and impact upon proposed development to ensure the development can withstand changes and does not exacerbate the problem</w:t>
            </w:r>
          </w:p>
          <w:p w:rsidR="00695E65" w:rsidRPr="009A38D9" w:rsidP="009A38D9">
            <w:pPr>
              <w:rPr>
                <w:sz w:val="18"/>
                <w:szCs w:val="18"/>
              </w:rPr>
            </w:pPr>
          </w:p>
        </w:tc>
        <w:tc>
          <w:tcPr>
            <w:tcW w:w="2410" w:type="dxa"/>
          </w:tcPr>
          <w:p w:rsidR="00FD29D3" w:rsidRPr="009A38D9" w:rsidP="009A38D9">
            <w:pPr>
              <w:rPr>
                <w:sz w:val="18"/>
                <w:szCs w:val="18"/>
              </w:rPr>
            </w:pPr>
            <w:r>
              <w:rPr>
                <w:sz w:val="18"/>
                <w:szCs w:val="18"/>
              </w:rPr>
              <w:t>National Government, Environment Agency, Lancashire County Council</w:t>
            </w:r>
          </w:p>
        </w:tc>
        <w:tc>
          <w:tcPr>
            <w:tcW w:w="1134" w:type="dxa"/>
          </w:tcPr>
          <w:p w:rsidR="00FD29D3" w:rsidRPr="009A38D9" w:rsidP="009A38D9">
            <w:pPr>
              <w:rPr>
                <w:sz w:val="18"/>
                <w:szCs w:val="18"/>
              </w:rPr>
            </w:pPr>
            <w:r w:rsidRPr="009A38D9">
              <w:rPr>
                <w:sz w:val="18"/>
                <w:szCs w:val="18"/>
              </w:rPr>
              <w:t xml:space="preserve">Annual </w:t>
            </w:r>
          </w:p>
          <w:p w:rsidR="00FD29D3" w:rsidRPr="009A38D9" w:rsidP="009A38D9">
            <w:pPr>
              <w:rPr>
                <w:sz w:val="18"/>
                <w:szCs w:val="18"/>
              </w:rPr>
            </w:pPr>
            <w:r w:rsidRPr="009A38D9">
              <w:rPr>
                <w:sz w:val="18"/>
                <w:szCs w:val="18"/>
              </w:rPr>
              <w:t>Ongoing</w:t>
            </w:r>
          </w:p>
        </w:tc>
      </w:tr>
      <w:tr w:rsidTr="00C362F3">
        <w:tblPrEx>
          <w:tblW w:w="8642" w:type="dxa"/>
          <w:tblLook w:val="04A0"/>
        </w:tblPrEx>
        <w:tc>
          <w:tcPr>
            <w:tcW w:w="1803" w:type="dxa"/>
          </w:tcPr>
          <w:p w:rsidR="00FD29D3" w:rsidRPr="009A38D9" w:rsidP="009A38D9">
            <w:pPr>
              <w:rPr>
                <w:sz w:val="18"/>
                <w:szCs w:val="18"/>
              </w:rPr>
            </w:pPr>
            <w:r w:rsidRPr="009A38D9">
              <w:rPr>
                <w:sz w:val="18"/>
                <w:szCs w:val="18"/>
              </w:rPr>
              <w:t>Embed climate resilience within planning process</w:t>
            </w:r>
          </w:p>
        </w:tc>
        <w:tc>
          <w:tcPr>
            <w:tcW w:w="3295" w:type="dxa"/>
          </w:tcPr>
          <w:p w:rsidR="00FD29D3" w:rsidP="009A38D9">
            <w:pPr>
              <w:rPr>
                <w:sz w:val="18"/>
                <w:szCs w:val="18"/>
              </w:rPr>
            </w:pPr>
            <w:r w:rsidRPr="009A38D9">
              <w:rPr>
                <w:sz w:val="18"/>
                <w:szCs w:val="18"/>
              </w:rPr>
              <w:t>Continued collaboration with Lancashire County Council and the Environment Agency</w:t>
            </w:r>
          </w:p>
          <w:p w:rsidR="00F527CC" w:rsidP="009A38D9">
            <w:pPr>
              <w:rPr>
                <w:sz w:val="18"/>
                <w:szCs w:val="18"/>
              </w:rPr>
            </w:pPr>
          </w:p>
          <w:p w:rsidR="00F527CC" w:rsidP="009A38D9">
            <w:pPr>
              <w:rPr>
                <w:sz w:val="18"/>
                <w:szCs w:val="18"/>
              </w:rPr>
            </w:pPr>
            <w:r>
              <w:rPr>
                <w:sz w:val="18"/>
                <w:szCs w:val="18"/>
              </w:rPr>
              <w:t>Ensure flood defences, excess heat are considered as part of planning applications.</w:t>
            </w:r>
          </w:p>
          <w:p w:rsidR="00F527CC" w:rsidRPr="009A38D9" w:rsidP="009A38D9">
            <w:pPr>
              <w:rPr>
                <w:sz w:val="18"/>
                <w:szCs w:val="18"/>
              </w:rPr>
            </w:pPr>
          </w:p>
        </w:tc>
        <w:tc>
          <w:tcPr>
            <w:tcW w:w="2410" w:type="dxa"/>
          </w:tcPr>
          <w:p w:rsidR="00FD29D3" w:rsidRPr="009A38D9" w:rsidP="009A38D9">
            <w:pPr>
              <w:rPr>
                <w:sz w:val="18"/>
                <w:szCs w:val="18"/>
              </w:rPr>
            </w:pPr>
            <w:r w:rsidRPr="00FD29D3">
              <w:rPr>
                <w:sz w:val="18"/>
                <w:szCs w:val="18"/>
              </w:rPr>
              <w:t>National Government, Environment Agency</w:t>
            </w:r>
            <w:r>
              <w:rPr>
                <w:sz w:val="18"/>
                <w:szCs w:val="18"/>
              </w:rPr>
              <w:t>, Lancashire County Council</w:t>
            </w:r>
          </w:p>
        </w:tc>
        <w:tc>
          <w:tcPr>
            <w:tcW w:w="1134" w:type="dxa"/>
          </w:tcPr>
          <w:p w:rsidR="00FD29D3" w:rsidRPr="009A38D9" w:rsidP="009A38D9">
            <w:pPr>
              <w:rPr>
                <w:sz w:val="18"/>
                <w:szCs w:val="18"/>
              </w:rPr>
            </w:pPr>
            <w:r w:rsidRPr="009A38D9">
              <w:rPr>
                <w:sz w:val="18"/>
                <w:szCs w:val="18"/>
              </w:rPr>
              <w:t xml:space="preserve">Annual </w:t>
            </w:r>
          </w:p>
          <w:p w:rsidR="00FD29D3" w:rsidRPr="009A38D9" w:rsidP="009A38D9">
            <w:pPr>
              <w:rPr>
                <w:sz w:val="18"/>
                <w:szCs w:val="18"/>
              </w:rPr>
            </w:pPr>
            <w:r w:rsidRPr="009A38D9">
              <w:rPr>
                <w:sz w:val="18"/>
                <w:szCs w:val="18"/>
              </w:rPr>
              <w:t>Ongoing</w:t>
            </w:r>
          </w:p>
        </w:tc>
      </w:tr>
      <w:tr w:rsidTr="00C362F3">
        <w:tblPrEx>
          <w:tblW w:w="8642" w:type="dxa"/>
          <w:tblLook w:val="04A0"/>
        </w:tblPrEx>
        <w:tc>
          <w:tcPr>
            <w:tcW w:w="1803" w:type="dxa"/>
          </w:tcPr>
          <w:p w:rsidR="00FD29D3" w:rsidRPr="009A38D9" w:rsidP="009A38D9">
            <w:pPr>
              <w:rPr>
                <w:sz w:val="18"/>
                <w:szCs w:val="18"/>
              </w:rPr>
            </w:pPr>
            <w:r w:rsidRPr="009A38D9">
              <w:rPr>
                <w:sz w:val="18"/>
                <w:szCs w:val="18"/>
              </w:rPr>
              <w:t>Encourage re-gardening</w:t>
            </w:r>
          </w:p>
        </w:tc>
        <w:tc>
          <w:tcPr>
            <w:tcW w:w="3295" w:type="dxa"/>
          </w:tcPr>
          <w:p w:rsidR="00FD29D3" w:rsidP="009A38D9">
            <w:pPr>
              <w:rPr>
                <w:sz w:val="18"/>
                <w:szCs w:val="18"/>
              </w:rPr>
            </w:pPr>
            <w:r w:rsidRPr="009A38D9">
              <w:rPr>
                <w:sz w:val="18"/>
                <w:szCs w:val="18"/>
              </w:rPr>
              <w:t>Encourage change from hard, impervious surface such as concrete to gardens and ponds to improve biodiversity and reduce water run off</w:t>
            </w:r>
          </w:p>
          <w:p w:rsidR="00695E65" w:rsidRPr="009A38D9" w:rsidP="009A38D9">
            <w:pPr>
              <w:rPr>
                <w:sz w:val="18"/>
                <w:szCs w:val="18"/>
              </w:rPr>
            </w:pPr>
          </w:p>
        </w:tc>
        <w:tc>
          <w:tcPr>
            <w:tcW w:w="2410" w:type="dxa"/>
          </w:tcPr>
          <w:p w:rsidR="00FD29D3" w:rsidRPr="009A38D9" w:rsidP="009A38D9">
            <w:pPr>
              <w:rPr>
                <w:sz w:val="18"/>
                <w:szCs w:val="18"/>
              </w:rPr>
            </w:pPr>
            <w:r>
              <w:rPr>
                <w:sz w:val="18"/>
                <w:szCs w:val="18"/>
              </w:rPr>
              <w:t>Residents forum, community hubs</w:t>
            </w:r>
          </w:p>
        </w:tc>
        <w:tc>
          <w:tcPr>
            <w:tcW w:w="1134" w:type="dxa"/>
          </w:tcPr>
          <w:p w:rsidR="00FD29D3" w:rsidRPr="009A38D9" w:rsidP="009A38D9">
            <w:pPr>
              <w:rPr>
                <w:sz w:val="18"/>
                <w:szCs w:val="18"/>
              </w:rPr>
            </w:pPr>
            <w:r>
              <w:rPr>
                <w:sz w:val="18"/>
                <w:szCs w:val="18"/>
              </w:rPr>
              <w:t>Short term</w:t>
            </w:r>
          </w:p>
        </w:tc>
      </w:tr>
      <w:tr w:rsidTr="00C362F3">
        <w:tblPrEx>
          <w:tblW w:w="8642" w:type="dxa"/>
          <w:tblLook w:val="04A0"/>
        </w:tblPrEx>
        <w:tc>
          <w:tcPr>
            <w:tcW w:w="1803" w:type="dxa"/>
          </w:tcPr>
          <w:p w:rsidR="00FD29D3" w:rsidRPr="00A80694" w:rsidP="009A38D9">
            <w:pPr>
              <w:rPr>
                <w:sz w:val="18"/>
                <w:szCs w:val="18"/>
              </w:rPr>
            </w:pPr>
            <w:r w:rsidRPr="00A80694">
              <w:rPr>
                <w:sz w:val="18"/>
                <w:szCs w:val="18"/>
              </w:rPr>
              <w:t>Reduce soil erosion along rivers</w:t>
            </w:r>
          </w:p>
        </w:tc>
        <w:tc>
          <w:tcPr>
            <w:tcW w:w="3295" w:type="dxa"/>
          </w:tcPr>
          <w:p w:rsidR="00FD29D3" w:rsidRPr="00A80694" w:rsidP="009A38D9">
            <w:pPr>
              <w:rPr>
                <w:sz w:val="18"/>
                <w:szCs w:val="18"/>
              </w:rPr>
            </w:pPr>
            <w:r w:rsidRPr="00A80694">
              <w:rPr>
                <w:sz w:val="18"/>
                <w:szCs w:val="18"/>
              </w:rPr>
              <w:t>Work with landowners and farming community to encourage planting and green banking protection measures</w:t>
            </w:r>
          </w:p>
        </w:tc>
        <w:tc>
          <w:tcPr>
            <w:tcW w:w="2410" w:type="dxa"/>
          </w:tcPr>
          <w:p w:rsidR="00FD29D3" w:rsidRPr="00A80694" w:rsidP="009A38D9">
            <w:pPr>
              <w:rPr>
                <w:sz w:val="18"/>
                <w:szCs w:val="18"/>
              </w:rPr>
            </w:pPr>
            <w:r w:rsidRPr="00FD29D3">
              <w:rPr>
                <w:sz w:val="18"/>
                <w:szCs w:val="18"/>
              </w:rPr>
              <w:t>National Government, Environment Agency, Lancashire County Council</w:t>
            </w:r>
            <w:r>
              <w:rPr>
                <w:sz w:val="18"/>
                <w:szCs w:val="18"/>
              </w:rPr>
              <w:t>, local landowners, community hubs</w:t>
            </w:r>
          </w:p>
        </w:tc>
        <w:tc>
          <w:tcPr>
            <w:tcW w:w="1134" w:type="dxa"/>
          </w:tcPr>
          <w:p w:rsidR="00FD29D3" w:rsidRPr="00A80694" w:rsidP="009A38D9">
            <w:pPr>
              <w:rPr>
                <w:sz w:val="18"/>
                <w:szCs w:val="18"/>
              </w:rPr>
            </w:pPr>
            <w:r>
              <w:rPr>
                <w:sz w:val="18"/>
                <w:szCs w:val="18"/>
              </w:rPr>
              <w:t>Short term</w:t>
            </w:r>
          </w:p>
        </w:tc>
      </w:tr>
      <w:tr w:rsidTr="00C362F3">
        <w:tblPrEx>
          <w:tblW w:w="8642" w:type="dxa"/>
          <w:tblLook w:val="04A0"/>
        </w:tblPrEx>
        <w:tc>
          <w:tcPr>
            <w:tcW w:w="1803" w:type="dxa"/>
          </w:tcPr>
          <w:p w:rsidR="00BD55D9" w:rsidRPr="00A80694" w:rsidP="009A38D9">
            <w:pPr>
              <w:rPr>
                <w:sz w:val="18"/>
                <w:szCs w:val="18"/>
              </w:rPr>
            </w:pPr>
            <w:r>
              <w:rPr>
                <w:sz w:val="18"/>
                <w:szCs w:val="18"/>
              </w:rPr>
              <w:t>Continue to provide a timely and robust response to local flooding events</w:t>
            </w:r>
          </w:p>
        </w:tc>
        <w:tc>
          <w:tcPr>
            <w:tcW w:w="3295" w:type="dxa"/>
          </w:tcPr>
          <w:p w:rsidR="00BD55D9" w:rsidRPr="00A80694" w:rsidP="009A38D9">
            <w:pPr>
              <w:rPr>
                <w:sz w:val="18"/>
                <w:szCs w:val="18"/>
              </w:rPr>
            </w:pPr>
            <w:r>
              <w:rPr>
                <w:sz w:val="18"/>
                <w:szCs w:val="18"/>
              </w:rPr>
              <w:t>Continue to provide support to residents and local businesses following local flooding events</w:t>
            </w:r>
          </w:p>
        </w:tc>
        <w:tc>
          <w:tcPr>
            <w:tcW w:w="2410" w:type="dxa"/>
          </w:tcPr>
          <w:p w:rsidR="00BD55D9" w:rsidRPr="00FD29D3" w:rsidP="009A38D9">
            <w:pPr>
              <w:rPr>
                <w:sz w:val="18"/>
                <w:szCs w:val="18"/>
              </w:rPr>
            </w:pPr>
            <w:r w:rsidRPr="00BD55D9">
              <w:rPr>
                <w:sz w:val="18"/>
                <w:szCs w:val="18"/>
              </w:rPr>
              <w:t>National Government, Environment Agency, Lancashire County Council</w:t>
            </w:r>
          </w:p>
        </w:tc>
        <w:tc>
          <w:tcPr>
            <w:tcW w:w="1134" w:type="dxa"/>
          </w:tcPr>
          <w:p w:rsidR="00BD55D9" w:rsidRPr="00BD55D9" w:rsidP="00BD55D9">
            <w:pPr>
              <w:rPr>
                <w:sz w:val="18"/>
                <w:szCs w:val="18"/>
              </w:rPr>
            </w:pPr>
            <w:r w:rsidRPr="00BD55D9">
              <w:rPr>
                <w:sz w:val="18"/>
                <w:szCs w:val="18"/>
              </w:rPr>
              <w:t xml:space="preserve">Annual </w:t>
            </w:r>
          </w:p>
          <w:p w:rsidR="00BD55D9" w:rsidRPr="00A80694" w:rsidP="00BD55D9">
            <w:pPr>
              <w:rPr>
                <w:sz w:val="18"/>
                <w:szCs w:val="18"/>
              </w:rPr>
            </w:pPr>
            <w:r w:rsidRPr="00BD55D9">
              <w:rPr>
                <w:sz w:val="18"/>
                <w:szCs w:val="18"/>
              </w:rPr>
              <w:t>Ongoing</w:t>
            </w:r>
          </w:p>
        </w:tc>
      </w:tr>
    </w:tbl>
    <w:p w:rsidR="006B00D2" w:rsidRPr="006B00D2" w:rsidP="006B00D2">
      <w:r w:rsidRPr="006B00D2">
        <w:tab/>
      </w:r>
      <w:r w:rsidRPr="006B00D2">
        <w:tab/>
      </w:r>
      <w:r w:rsidRPr="006B00D2">
        <w:tab/>
      </w:r>
      <w:r w:rsidRPr="006B00D2">
        <w:tab/>
      </w:r>
    </w:p>
    <w:p w:rsidR="006B00D2" w:rsidRPr="00C82B6D" w:rsidP="006B00D2">
      <w:r w:rsidRPr="006B00D2">
        <w:tab/>
      </w:r>
      <w:r w:rsidRPr="006B00D2">
        <w:tab/>
      </w:r>
    </w:p>
    <w:p w:rsidR="00C82B6D" w:rsidRPr="00D86CA2" w:rsidP="00673F9F"/>
    <w:p w:rsidR="00D919FE" w:rsidP="00EF44BE">
      <w:pPr>
        <w:pStyle w:val="Heading1"/>
      </w:pPr>
      <w:r>
        <w:br w:type="page"/>
      </w:r>
    </w:p>
    <w:p w:rsidR="00EF44BE" w:rsidP="00EF44BE">
      <w:pPr>
        <w:pStyle w:val="Heading1"/>
      </w:pPr>
      <w:bookmarkStart w:id="46" w:name="_Toc74757072"/>
      <w:r>
        <w:t>Performance – how we demonstrate success</w:t>
      </w:r>
      <w:bookmarkEnd w:id="46"/>
    </w:p>
    <w:p w:rsidR="00B14741" w:rsidP="00B14741"/>
    <w:p w:rsidR="00096BED" w:rsidP="00F527CC">
      <w:pPr>
        <w:jc w:val="both"/>
      </w:pPr>
      <w:r>
        <w:t xml:space="preserve">On </w:t>
      </w:r>
      <w:r w:rsidR="00D919FE">
        <w:t xml:space="preserve">a regular basis </w:t>
      </w:r>
      <w:r>
        <w:t xml:space="preserve">the Climate Emergency strategy and action plan will be revised to update </w:t>
      </w:r>
      <w:r w:rsidR="004728B6">
        <w:t xml:space="preserve">elected </w:t>
      </w:r>
      <w:r w:rsidR="007A76F6">
        <w:t xml:space="preserve">members </w:t>
      </w:r>
      <w:r>
        <w:t xml:space="preserve">and local communities on the progress that has been made in the preceding </w:t>
      </w:r>
      <w:r w:rsidR="00D919FE">
        <w:t>period</w:t>
      </w:r>
      <w:r>
        <w:t xml:space="preserve">.  The </w:t>
      </w:r>
      <w:r w:rsidR="008A07AD">
        <w:t>strategy</w:t>
      </w:r>
      <w:r>
        <w:t xml:space="preserve"> and plan will also be revised </w:t>
      </w:r>
      <w:r w:rsidR="00D919FE">
        <w:t>periodicall</w:t>
      </w:r>
      <w:r w:rsidR="00813063">
        <w:t xml:space="preserve">y </w:t>
      </w:r>
      <w:r>
        <w:t xml:space="preserve">to take account to emerging technologies, funding streams and best practice to allow </w:t>
      </w:r>
      <w:r w:rsidR="00813063">
        <w:t xml:space="preserve">our actions to </w:t>
      </w:r>
      <w:r w:rsidR="008A07AD">
        <w:t>evolve</w:t>
      </w:r>
      <w:r w:rsidR="00813063">
        <w:t xml:space="preserve"> in a targeted and effective manner.  </w:t>
      </w:r>
    </w:p>
    <w:p w:rsidR="004728B6" w:rsidP="00F527CC">
      <w:pPr>
        <w:jc w:val="both"/>
      </w:pPr>
      <w:r>
        <w:t>These updates, where possible, will include carbon savings and additional impacts.</w:t>
      </w:r>
    </w:p>
    <w:p w:rsidR="00D919FE" w:rsidP="00B14741">
      <w:r>
        <w:t xml:space="preserve">The Council will </w:t>
      </w:r>
      <w:r w:rsidR="00987FB1">
        <w:t>calculate</w:t>
      </w:r>
      <w:r>
        <w:t xml:space="preserve"> and report greenhouse gas </w:t>
      </w:r>
      <w:r w:rsidR="00987FB1">
        <w:t>emissions</w:t>
      </w:r>
      <w:r>
        <w:t xml:space="preserve"> annually.</w:t>
      </w:r>
    </w:p>
    <w:p w:rsidR="00B14741" w:rsidRPr="00B14741" w:rsidP="00B14741"/>
    <w:p w:rsidR="00EF44BE"/>
    <w:p w:rsidR="006008B7" w:rsidP="00EF44BE">
      <w:pPr>
        <w:pStyle w:val="Heading1"/>
      </w:pPr>
      <w:bookmarkStart w:id="47" w:name="_Toc74757073"/>
      <w:bookmarkStart w:id="48" w:name="_Hlk61600496"/>
      <w:r>
        <w:t>Resources</w:t>
      </w:r>
      <w:bookmarkEnd w:id="47"/>
    </w:p>
    <w:p w:rsidR="006008B7" w:rsidP="006008B7">
      <w:bookmarkEnd w:id="48"/>
    </w:p>
    <w:p w:rsidR="00A269F6" w:rsidP="00F527CC">
      <w:pPr>
        <w:jc w:val="both"/>
      </w:pPr>
      <w:r>
        <w:t>The Council has a designated climate emergency budget of £2</w:t>
      </w:r>
      <w:r w:rsidR="00F527CC">
        <w:t>5</w:t>
      </w:r>
      <w:r>
        <w:t>0,000</w:t>
      </w:r>
      <w:r w:rsidR="00F527CC">
        <w:t xml:space="preserve"> to date, of which approximately £200,000 remains. </w:t>
      </w:r>
    </w:p>
    <w:p w:rsidR="00A269F6" w:rsidP="00F527CC">
      <w:pPr>
        <w:jc w:val="both"/>
      </w:pPr>
    </w:p>
    <w:p w:rsidR="00092A2A" w:rsidP="00F527CC">
      <w:pPr>
        <w:jc w:val="both"/>
      </w:pPr>
      <w:r>
        <w:t>A</w:t>
      </w:r>
      <w:r w:rsidR="00F527CC">
        <w:t xml:space="preserve">dditional </w:t>
      </w:r>
      <w:r>
        <w:t>substantial f</w:t>
      </w:r>
      <w:r w:rsidR="00F527CC">
        <w:t xml:space="preserve">unding will be required to achieve this action plan over the coming years. </w:t>
      </w:r>
      <w:r>
        <w:t xml:space="preserve">This will be requested as required. </w:t>
      </w:r>
    </w:p>
    <w:p w:rsidR="006008B7">
      <w:pPr>
        <w:rPr>
          <w:rFonts w:eastAsiaTheme="majorEastAsia" w:cstheme="majorBidi"/>
          <w:color w:val="2F5496" w:themeColor="accent1" w:themeShade="BF"/>
          <w:sz w:val="32"/>
          <w:szCs w:val="32"/>
        </w:rPr>
      </w:pPr>
      <w:r>
        <w:br w:type="page"/>
      </w:r>
    </w:p>
    <w:p w:rsidR="006008B7" w:rsidP="006008B7">
      <w:pPr>
        <w:pStyle w:val="Heading1"/>
      </w:pPr>
      <w:bookmarkStart w:id="49" w:name="_Toc74757074"/>
      <w:r>
        <w:t>References</w:t>
      </w:r>
      <w:bookmarkEnd w:id="49"/>
    </w:p>
    <w:p w:rsidR="006008B7" w:rsidP="006008B7"/>
    <w:p w:rsidR="00BB0E0E" w:rsidP="00BB0E0E">
      <w:pPr>
        <w:rPr>
          <w:lang w:bidi="en-GB"/>
        </w:rPr>
      </w:pPr>
      <w:r>
        <w:t xml:space="preserve">1 </w:t>
      </w:r>
      <w:r w:rsidRPr="00BB0E0E">
        <w:rPr>
          <w:lang w:bidi="en-GB"/>
        </w:rPr>
        <w:t xml:space="preserve">The Met Office. </w:t>
      </w:r>
      <w:r>
        <w:fldChar w:fldCharType="begin"/>
      </w:r>
      <w:r>
        <w:instrText xml:space="preserve"> HYPERLINK "https://www.metoffice.gov.uk/weather/climate-change/what-is-climate-change" </w:instrText>
      </w:r>
      <w:r>
        <w:fldChar w:fldCharType="separate"/>
      </w:r>
      <w:r w:rsidRPr="00BB0E0E">
        <w:rPr>
          <w:rStyle w:val="Hyperlink"/>
          <w:lang w:bidi="en-GB"/>
        </w:rPr>
        <w:t>https://www.metoffice.gov.uk/weather/climate-change/what-is-climate-change</w:t>
      </w:r>
      <w:r>
        <w:fldChar w:fldCharType="end"/>
      </w:r>
      <w:r w:rsidRPr="00BB0E0E">
        <w:rPr>
          <w:lang w:bidi="en-GB"/>
        </w:rPr>
        <w:t>, (accessed 27th April 2020)</w:t>
      </w:r>
    </w:p>
    <w:p w:rsidR="007712D2" w:rsidP="00BB0E0E">
      <w:pPr>
        <w:rPr>
          <w:lang w:bidi="en-GB"/>
        </w:rPr>
      </w:pPr>
      <w:r>
        <w:rPr>
          <w:lang w:bidi="en-GB"/>
        </w:rPr>
        <w:t xml:space="preserve">2 Department for Environment, Food and Rural affairs, UK Climate Change Risk Assessment 2017 </w:t>
      </w:r>
      <w:r>
        <w:fldChar w:fldCharType="begin"/>
      </w:r>
      <w:r>
        <w:instrText xml:space="preserve"> HYPERLINK "https://www.gov.uk/government/publications/uk-climate-change-risk-assessment-2017" </w:instrText>
      </w:r>
      <w:r>
        <w:fldChar w:fldCharType="separate"/>
      </w:r>
      <w:r w:rsidRPr="007712D2">
        <w:rPr>
          <w:rStyle w:val="Hyperlink"/>
          <w:lang w:bidi="en-GB"/>
        </w:rPr>
        <w:t>UK Climate Change Risk Assessment 2017 - GOV.UK (www.gov.uk)</w:t>
      </w:r>
      <w:r>
        <w:fldChar w:fldCharType="end"/>
      </w:r>
      <w:r w:rsidR="00BB1C24">
        <w:rPr>
          <w:lang w:bidi="en-GB"/>
        </w:rPr>
        <w:t xml:space="preserve"> </w:t>
      </w:r>
      <w:r>
        <w:rPr>
          <w:lang w:bidi="en-GB"/>
        </w:rPr>
        <w:t>(</w:t>
      </w:r>
      <w:bookmarkStart w:id="50" w:name="_Hlk65488534"/>
      <w:r>
        <w:rPr>
          <w:lang w:bidi="en-GB"/>
        </w:rPr>
        <w:t>accessed 26</w:t>
      </w:r>
      <w:r w:rsidRPr="007712D2">
        <w:rPr>
          <w:vertAlign w:val="superscript"/>
          <w:lang w:bidi="en-GB"/>
        </w:rPr>
        <w:t>th</w:t>
      </w:r>
      <w:r>
        <w:rPr>
          <w:lang w:bidi="en-GB"/>
        </w:rPr>
        <w:t xml:space="preserve"> February 202</w:t>
      </w:r>
      <w:r w:rsidR="001B586B">
        <w:rPr>
          <w:lang w:bidi="en-GB"/>
        </w:rPr>
        <w:t>1</w:t>
      </w:r>
      <w:r>
        <w:rPr>
          <w:lang w:bidi="en-GB"/>
        </w:rPr>
        <w:t>)</w:t>
      </w:r>
      <w:bookmarkEnd w:id="50"/>
    </w:p>
    <w:p w:rsidR="00BB1C24" w:rsidP="00BB0E0E">
      <w:pPr>
        <w:rPr>
          <w:lang w:bidi="en-GB"/>
        </w:rPr>
      </w:pPr>
      <w:r>
        <w:rPr>
          <w:lang w:bidi="en-GB"/>
        </w:rPr>
        <w:t xml:space="preserve">3 </w:t>
      </w:r>
      <w:r w:rsidRPr="00BB1C24">
        <w:rPr>
          <w:lang w:bidi="en-GB"/>
        </w:rPr>
        <w:t xml:space="preserve">Committee on Climate Change (2016) UK Climate Change Risk Assessment 2017 Synthesis Report, </w:t>
      </w:r>
      <w:r>
        <w:fldChar w:fldCharType="begin"/>
      </w:r>
      <w:r>
        <w:instrText xml:space="preserve"> HYPERLINK "http://www.theccc.org.uk/uk-climate-change-risk-assessment-2017/synthesis-report/" </w:instrText>
      </w:r>
      <w:r>
        <w:fldChar w:fldCharType="separate"/>
      </w:r>
      <w:r w:rsidRPr="00CB4933">
        <w:rPr>
          <w:rStyle w:val="Hyperlink"/>
          <w:lang w:bidi="en-GB"/>
        </w:rPr>
        <w:t>www.theccc.org.uk/uk-climate-change-risk-assessment-2017/synthesis-report/</w:t>
      </w:r>
      <w:r>
        <w:fldChar w:fldCharType="end"/>
      </w:r>
      <w:r w:rsidR="00B72810">
        <w:rPr>
          <w:lang w:bidi="en-GB"/>
        </w:rPr>
        <w:t xml:space="preserve"> (</w:t>
      </w:r>
      <w:r w:rsidRPr="00B72810" w:rsidR="00B72810">
        <w:rPr>
          <w:lang w:bidi="en-GB"/>
        </w:rPr>
        <w:t>accessed 26</w:t>
      </w:r>
      <w:r w:rsidRPr="00B72810" w:rsidR="00B72810">
        <w:rPr>
          <w:vertAlign w:val="superscript"/>
          <w:lang w:bidi="en-GB"/>
        </w:rPr>
        <w:t>th</w:t>
      </w:r>
      <w:r w:rsidRPr="00B72810" w:rsidR="00B72810">
        <w:rPr>
          <w:lang w:bidi="en-GB"/>
        </w:rPr>
        <w:t xml:space="preserve"> February 2021)</w:t>
      </w:r>
    </w:p>
    <w:p w:rsidR="00BB1C24" w:rsidP="00BB0E0E">
      <w:pPr>
        <w:rPr>
          <w:lang w:bidi="en-GB"/>
        </w:rPr>
      </w:pPr>
    </w:p>
    <w:p w:rsidR="00BB1C24" w:rsidRPr="00BB0E0E" w:rsidP="00BB0E0E">
      <w:pPr>
        <w:rPr>
          <w:lang w:bidi="en-GB"/>
        </w:rPr>
      </w:pPr>
    </w:p>
    <w:p w:rsidR="006008B7" w:rsidP="006008B7"/>
    <w:p w:rsidR="006008B7" w:rsidP="006008B7"/>
    <w:p w:rsidR="006008B7" w:rsidP="006008B7"/>
    <w:p w:rsidR="006008B7" w:rsidP="006008B7"/>
    <w:p w:rsidR="00FA5C92">
      <w:pPr>
        <w:rPr>
          <w:rFonts w:eastAsiaTheme="majorEastAsia" w:cstheme="majorBidi"/>
          <w:color w:val="2F5496" w:themeColor="accent1" w:themeShade="BF"/>
          <w:sz w:val="32"/>
          <w:szCs w:val="32"/>
        </w:rPr>
      </w:pPr>
      <w:r>
        <w:br w:type="page"/>
      </w:r>
    </w:p>
    <w:p w:rsidR="00EF44BE" w:rsidP="00EF44BE">
      <w:pPr>
        <w:pStyle w:val="Heading1"/>
      </w:pPr>
      <w:bookmarkStart w:id="51" w:name="_Toc74757075"/>
      <w:r>
        <w:t>Glossary</w:t>
      </w:r>
      <w:bookmarkEnd w:id="51"/>
      <w:r>
        <w:t xml:space="preserve"> </w:t>
      </w:r>
    </w:p>
    <w:p w:rsidR="00EF44BE"/>
    <w:p w:rsidR="005C661D" w:rsidP="00A269F6">
      <w:pPr>
        <w:jc w:val="both"/>
      </w:pPr>
      <w:r>
        <w:t>BEIS – The department for Business, Energy and Industrial Strategy</w:t>
      </w:r>
    </w:p>
    <w:p w:rsidR="005C661D" w:rsidP="00A269F6">
      <w:pPr>
        <w:jc w:val="both"/>
      </w:pPr>
      <w:r>
        <w:t>Biodiversity – The variety of animal and plant life on Earth</w:t>
      </w:r>
    </w:p>
    <w:p w:rsidR="005C661D" w:rsidP="00A269F6">
      <w:pPr>
        <w:jc w:val="both"/>
      </w:pPr>
      <w:r>
        <w:t>Carbon budget – the amount of carbon dioxide that can be emitted to be in line with keeping temperatures well below 2</w:t>
      </w:r>
      <w:r w:rsidR="00A269F6">
        <w:rPr>
          <w:vertAlign w:val="superscript"/>
        </w:rPr>
        <w:t>0</w:t>
      </w:r>
      <w:r>
        <w:t>C and pursue a 1.5</w:t>
      </w:r>
      <w:r w:rsidRPr="00A269F6">
        <w:rPr>
          <w:vertAlign w:val="superscript"/>
        </w:rPr>
        <w:t>o</w:t>
      </w:r>
      <w:r>
        <w:t>C limit to rising temperatures</w:t>
      </w:r>
    </w:p>
    <w:p w:rsidR="005C661D" w:rsidP="00A269F6">
      <w:pPr>
        <w:jc w:val="both"/>
      </w:pPr>
      <w:r>
        <w:t>Carbon dioxide – a key greenhouse gas with a long life-time in the atmosphere.</w:t>
      </w:r>
    </w:p>
    <w:p w:rsidR="00FA5C92" w:rsidP="00A269F6">
      <w:pPr>
        <w:jc w:val="both"/>
      </w:pPr>
      <w:r>
        <w:t>Carbon neutral – having no net release of carbon dioxide into the environment</w:t>
      </w:r>
      <w:r>
        <w:t xml:space="preserve">.  </w:t>
      </w:r>
      <w:r w:rsidRPr="00FA5C92">
        <w:t xml:space="preserve">Carbon Neutral </w:t>
      </w:r>
      <w:r>
        <w:t xml:space="preserve">may be used </w:t>
      </w:r>
      <w:r w:rsidRPr="00FA5C92">
        <w:t>as short hand for Net Zero Greenhouse Gas emissions, taking into account our direct emissions in the city from energy use and transport but also our total indirect emissions which includes aviation and the consumption of goods and service produced elsewhere.</w:t>
      </w:r>
    </w:p>
    <w:p w:rsidR="00106A93" w:rsidRPr="00106A93" w:rsidP="00A269F6">
      <w:pPr>
        <w:jc w:val="both"/>
      </w:pPr>
      <w:r w:rsidRPr="00106A93">
        <w:t>CO2e</w:t>
      </w:r>
      <w:r>
        <w:t xml:space="preserve"> - t</w:t>
      </w:r>
      <w:r w:rsidRPr="00106A93">
        <w:t>his stands for carbon dioxide equivalent. This allows the comparison and inclusion of other GHGs (e.g. nitrous oxide and methane) as well as carbon dioxide. It represents the corresponding amount of carbon dioxide that would be required to produce the same level of</w:t>
      </w:r>
      <w:r w:rsidR="00204C1B">
        <w:t xml:space="preserve"> </w:t>
      </w:r>
      <w:r w:rsidRPr="00106A93">
        <w:t>warming as other GHGs.</w:t>
      </w:r>
    </w:p>
    <w:p w:rsidR="005C661D" w:rsidP="00A269F6">
      <w:pPr>
        <w:jc w:val="both"/>
      </w:pPr>
      <w:r>
        <w:t>Carbon offsetting – practices to neutralise remaining emissions that cannot be removed entirely</w:t>
      </w:r>
    </w:p>
    <w:p w:rsidR="005C661D" w:rsidP="00A269F6">
      <w:pPr>
        <w:jc w:val="both"/>
      </w:pPr>
      <w:r>
        <w:t>CIEH – Chartered Institute of Environmental Health</w:t>
      </w:r>
    </w:p>
    <w:p w:rsidR="00953D3B" w:rsidRPr="00953D3B" w:rsidP="00A269F6">
      <w:pPr>
        <w:jc w:val="both"/>
      </w:pPr>
      <w:r w:rsidRPr="00953D3B">
        <w:t>Decarbonisation</w:t>
      </w:r>
      <w:r>
        <w:t xml:space="preserve"> - </w:t>
      </w:r>
      <w:r w:rsidRPr="00953D3B">
        <w:t xml:space="preserve"> Reducing the carbon emissions from an energy system. </w:t>
      </w:r>
    </w:p>
    <w:p w:rsidR="005C661D" w:rsidP="00A269F6">
      <w:pPr>
        <w:jc w:val="both"/>
      </w:pPr>
      <w:r>
        <w:t>DEFRA - Department for Environment, Food and Rural Affairs</w:t>
      </w:r>
    </w:p>
    <w:p w:rsidR="005C661D" w:rsidP="00A269F6">
      <w:pPr>
        <w:jc w:val="both"/>
      </w:pPr>
      <w:r>
        <w:t>Direct Emissions - Direct emissions refers to Scope 1 and 2 emissions in the Greenhouse Gas Emissions Protocol and include the Council’s use of gas, electricity, transport fuel and water.</w:t>
      </w:r>
    </w:p>
    <w:p w:rsidR="005C661D" w:rsidP="00A269F6">
      <w:pPr>
        <w:jc w:val="both"/>
      </w:pPr>
      <w:r>
        <w:t>EA – Environment Agency</w:t>
      </w:r>
    </w:p>
    <w:p w:rsidR="002B1514" w:rsidP="00A269F6">
      <w:pPr>
        <w:jc w:val="both"/>
      </w:pPr>
      <w:r>
        <w:t>FSA – Food Standards Agency</w:t>
      </w:r>
    </w:p>
    <w:p w:rsidR="005C661D" w:rsidP="00A269F6">
      <w:pPr>
        <w:jc w:val="both"/>
      </w:pPr>
      <w:r>
        <w:t>GHG – Greenhouse gases are those gaseous constituents of the atmosphere, which absorb and emit radiation at specific wavelengths within the spectrum of thermal infrared radiation emitted by the Earth’s surface, by the atmosphere itself, and by clouds. This property causes the greenhouse effect. Water vapor (H2O), carbon dioxide (CO2), nitrous oxide (N2O), methane (CH4), and ozone (O3) are</w:t>
      </w:r>
      <w:r w:rsidR="00FA5C92">
        <w:t xml:space="preserve"> </w:t>
      </w:r>
      <w:r>
        <w:t>the primary greenhouse gases in the Earth’s atmosphere. Moreover, there are a number of entirely human-made greenhouse gases in the atmosphere, such as the halocarbons and other chlorine- and bromine containing substances, dealt with under the Montreal Protocol.</w:t>
      </w:r>
      <w:r w:rsidR="00FA5C92">
        <w:t xml:space="preserve"> </w:t>
      </w:r>
      <w:r>
        <w:t>Besides CO2, N2O, and CH4, the Kyoto Protocol deals with the greenhouse gases sul</w:t>
      </w:r>
      <w:r w:rsidR="00FA5C92">
        <w:t>ph</w:t>
      </w:r>
      <w:r>
        <w:t>ur hexafluoride (SF6), hydrofluorocarbons (HFCs), and perfluorocarbons (PFCs). (IPPC)</w:t>
      </w:r>
    </w:p>
    <w:p w:rsidR="005C661D" w:rsidP="00A269F6">
      <w:pPr>
        <w:jc w:val="both"/>
      </w:pPr>
      <w:r>
        <w:t>Greenhouse effect - Greenhouse gases effectively absorb thermal infrared radiation, emitted by the Earth’s surface, by the atmosphere itself due to the same gases, and by clouds. atmospheric radiation is emitted to all sides, including downward to the Earth’s surface.</w:t>
      </w:r>
      <w:r w:rsidR="00FA5C92">
        <w:t xml:space="preserve"> </w:t>
      </w:r>
      <w:r>
        <w:t>Thus, greenhouse gases trap heat within the surface-troposphere system. This is called the greenhouse effect. (IPPC)</w:t>
      </w:r>
    </w:p>
    <w:p w:rsidR="005C661D" w:rsidP="00A269F6">
      <w:pPr>
        <w:jc w:val="both"/>
      </w:pPr>
      <w:r>
        <w:t>Global warming – an increase in combined surface, air and sea temperatures averaged over the globe and over a 30-year period (IPPC)</w:t>
      </w:r>
    </w:p>
    <w:p w:rsidR="005C661D" w:rsidP="00A269F6">
      <w:pPr>
        <w:jc w:val="both"/>
      </w:pPr>
      <w:r>
        <w:t>IPCC – Intergovernmental Panel on Climate Change, the United nations body for assessing the science relating to climate change</w:t>
      </w:r>
    </w:p>
    <w:p w:rsidR="005C661D" w:rsidP="00A269F6">
      <w:pPr>
        <w:jc w:val="both"/>
      </w:pPr>
      <w:r>
        <w:t>Kyoto Protocol – this commits industrialised countries to limit and reduce GHG emissions based upon the 1990 levels. (United Nations)</w:t>
      </w:r>
    </w:p>
    <w:p w:rsidR="006875F5" w:rsidP="00A269F6">
      <w:pPr>
        <w:jc w:val="both"/>
      </w:pPr>
      <w:r>
        <w:t>LCC – Lancashire County Council</w:t>
      </w:r>
    </w:p>
    <w:p w:rsidR="005C661D" w:rsidP="00A269F6">
      <w:pPr>
        <w:jc w:val="both"/>
      </w:pPr>
      <w:r>
        <w:t>NOx – term for the nitrogen oxides that are most relevant for air pollution, namely nitric oxide and nitrogen dioxide. NOx gases react to form smog and acid rain as well as being central to the formation of fine particles (PM) and ground level ozone, both of which are associated with adverse health effects.</w:t>
      </w:r>
    </w:p>
    <w:p w:rsidR="0002676F" w:rsidRPr="0002676F" w:rsidP="00A269F6">
      <w:pPr>
        <w:jc w:val="both"/>
      </w:pPr>
      <w:r w:rsidRPr="0002676F">
        <w:t>Offsetting</w:t>
      </w:r>
      <w:r>
        <w:t xml:space="preserve"> - </w:t>
      </w:r>
      <w:r w:rsidRPr="0002676F">
        <w:t xml:space="preserve">Carbon offsetting refers to the purchase of a tradeable unit, representing emissions rights or emissions reductions, to balance the climate impact of an organisation, activity or individual. Although they can be stored </w:t>
      </w:r>
    </w:p>
    <w:p w:rsidR="005C661D" w:rsidP="00A269F6">
      <w:pPr>
        <w:jc w:val="both"/>
      </w:pPr>
      <w:r>
        <w:t>PHE – Public Health England</w:t>
      </w:r>
    </w:p>
    <w:p w:rsidR="005C661D" w:rsidP="00A269F6">
      <w:pPr>
        <w:jc w:val="both"/>
      </w:pPr>
      <w:r>
        <w:t>PM – particulate matter. Particulate matter is formed in the atmosphere because of chemical reactions between pollutants. These particles include dust, dirt, soot, smoke, and liquid droplets. Particulate matter is in the air pollution emitted from vehicles, factories, and burning of fossil fuels</w:t>
      </w:r>
    </w:p>
    <w:p w:rsidR="005C661D" w:rsidP="00A269F6">
      <w:pPr>
        <w:jc w:val="both"/>
      </w:pPr>
      <w:r>
        <w:t>Scope 1 emissions– direct GHG emissions – these occur from sources that are owned or controlled by the company, for example, emissions from combustion in owned or controlled boilers, furnaces, vehicles, etc.; emissions from chemical production in owned or controlled process equipment (Greenhouse Gas Protocol.org). They are mainly energy related.</w:t>
      </w:r>
    </w:p>
    <w:p w:rsidR="005C661D" w:rsidP="00A269F6">
      <w:pPr>
        <w:jc w:val="both"/>
      </w:pPr>
      <w:r>
        <w:t>Scope 2 emissions– Electricity indirect GHG emissions – this accounts for GHG emissions from the generation of purchased electricity consumed by the company. Purchased electricity is defined as electricity that is purchased or otherwise brought into the organisational boundary of the company. Scope 2 emissions physically occur at the facility where electricity is generated. (Greenhouse Gas Protocol.org).</w:t>
      </w:r>
    </w:p>
    <w:p w:rsidR="005C661D" w:rsidP="00A269F6">
      <w:pPr>
        <w:jc w:val="both"/>
      </w:pPr>
      <w:r>
        <w:t>Scope 3 emissions – all other greenhouse gas emissions that occur as a result of activities taking place within wider operations, supply chains, investments, etc.</w:t>
      </w:r>
    </w:p>
    <w:p w:rsidR="00D55B55" w:rsidRPr="00D55B55" w:rsidP="00A269F6">
      <w:pPr>
        <w:jc w:val="both"/>
      </w:pPr>
      <w:r w:rsidRPr="00D55B55">
        <w:t>Sequestration</w:t>
      </w:r>
      <w:r>
        <w:t xml:space="preserve"> - t</w:t>
      </w:r>
      <w:r w:rsidRPr="00D55B55">
        <w:t>he uptake of carbon-containing substances, in particular carbon dioxide from the atmosphere.</w:t>
      </w:r>
    </w:p>
    <w:p w:rsidR="005C661D" w:rsidP="00A269F6">
      <w:pPr>
        <w:jc w:val="both"/>
      </w:pPr>
      <w:r>
        <w:t>Solare PV – Solar Photovoltaic</w:t>
      </w:r>
    </w:p>
    <w:p w:rsidR="005C661D" w:rsidP="00A269F6">
      <w:pPr>
        <w:jc w:val="both"/>
      </w:pPr>
      <w:r>
        <w:t>SRBC – South Ribble Borough Council</w:t>
      </w:r>
    </w:p>
    <w:p w:rsidR="005C661D" w:rsidP="00A269F6">
      <w:pPr>
        <w:jc w:val="both"/>
      </w:pPr>
      <w:r>
        <w:t>Sustainability – meeting the needs of current generations, without compromising future generations or the environment</w:t>
      </w:r>
    </w:p>
    <w:p w:rsidR="005C661D" w:rsidP="00A269F6">
      <w:pPr>
        <w:jc w:val="both"/>
      </w:pPr>
      <w:r>
        <w:t>Vector - Vectors are mosquitoes, ticks, and fleas that spread diseases. A person who gets bitten by a vector and gets sick has a vector-borne disease.</w:t>
      </w:r>
    </w:p>
    <w:p w:rsidR="005C661D" w:rsidP="00A269F6">
      <w:pPr>
        <w:jc w:val="both"/>
      </w:pPr>
      <w:r>
        <w:t>WHO – World Health Organisation</w:t>
      </w:r>
    </w:p>
    <w:p w:rsidR="005C661D" w:rsidP="00A269F6">
      <w:pPr>
        <w:jc w:val="both"/>
      </w:pPr>
    </w:p>
    <w:p w:rsidR="005C661D" w:rsidP="00A269F6">
      <w:pPr>
        <w:jc w:val="both"/>
      </w:pPr>
    </w:p>
    <w:p w:rsidR="005C661D" w:rsidP="00A269F6">
      <w:pPr>
        <w:jc w:val="both"/>
      </w:pPr>
    </w:p>
    <w:p w:rsidR="0052573D" w:rsidP="0052573D"/>
    <w:p w:rsidR="00290E41" w:rsidP="00290E41">
      <w:pPr>
        <w:pStyle w:val="Heading1"/>
      </w:pPr>
      <w:bookmarkStart w:id="52" w:name="_Toc74757076"/>
      <w:r>
        <w:t xml:space="preserve">Appendix </w:t>
      </w:r>
      <w:r w:rsidR="00F21938">
        <w:t>1</w:t>
      </w:r>
      <w:r>
        <w:t xml:space="preserve"> – Summary of actions from the Air Quality Action Plan 2018</w:t>
      </w:r>
      <w:bookmarkEnd w:id="52"/>
    </w:p>
    <w:p w:rsidR="007E46DA" w:rsidP="0049674E">
      <w:bookmarkStart w:id="53" w:name="_Toc525298974"/>
    </w:p>
    <w:p w:rsidR="0049674E" w:rsidRPr="0049674E" w:rsidP="0049674E">
      <w:pPr>
        <w:rPr>
          <w:b/>
          <w:bCs/>
        </w:rPr>
      </w:pPr>
      <w:r w:rsidRPr="0049674E">
        <w:rPr>
          <w:b/>
          <w:bCs/>
        </w:rPr>
        <w:t>Identified Actions and Lead Authority</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818"/>
        <w:gridCol w:w="2900"/>
      </w:tblGrid>
      <w:tr w:rsidTr="0042776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24" w:type="dxa"/>
            <w:shd w:val="clear" w:color="auto" w:fill="auto"/>
          </w:tcPr>
          <w:p w:rsidR="0049674E" w:rsidRPr="0049674E" w:rsidP="0049674E">
            <w:pPr>
              <w:rPr>
                <w:rFonts w:cs="Arial"/>
                <w:b/>
                <w:sz w:val="18"/>
                <w:szCs w:val="18"/>
              </w:rPr>
            </w:pPr>
            <w:r w:rsidRPr="0049674E">
              <w:rPr>
                <w:rFonts w:cs="Arial"/>
                <w:b/>
                <w:sz w:val="18"/>
                <w:szCs w:val="18"/>
              </w:rPr>
              <w:t>Action</w:t>
            </w:r>
          </w:p>
        </w:tc>
        <w:tc>
          <w:tcPr>
            <w:tcW w:w="2818" w:type="dxa"/>
            <w:shd w:val="clear" w:color="auto" w:fill="auto"/>
          </w:tcPr>
          <w:p w:rsidR="0049674E" w:rsidRPr="0049674E" w:rsidP="0049674E">
            <w:pPr>
              <w:rPr>
                <w:rFonts w:cs="Arial"/>
                <w:b/>
                <w:sz w:val="18"/>
                <w:szCs w:val="18"/>
              </w:rPr>
            </w:pPr>
            <w:r w:rsidRPr="0049674E">
              <w:rPr>
                <w:rFonts w:cs="Arial"/>
                <w:b/>
                <w:sz w:val="18"/>
                <w:szCs w:val="18"/>
              </w:rPr>
              <w:t>Broad Topic Area</w:t>
            </w:r>
          </w:p>
        </w:tc>
        <w:tc>
          <w:tcPr>
            <w:tcW w:w="2900" w:type="dxa"/>
            <w:shd w:val="clear" w:color="auto" w:fill="auto"/>
          </w:tcPr>
          <w:p w:rsidR="0049674E" w:rsidRPr="0049674E" w:rsidP="0049674E">
            <w:pPr>
              <w:rPr>
                <w:rFonts w:cs="Arial"/>
                <w:b/>
                <w:sz w:val="18"/>
                <w:szCs w:val="18"/>
              </w:rPr>
            </w:pPr>
            <w:r w:rsidRPr="0049674E">
              <w:rPr>
                <w:rFonts w:cs="Arial"/>
                <w:b/>
                <w:sz w:val="18"/>
                <w:szCs w:val="18"/>
              </w:rPr>
              <w:t>Lead Authority/Department</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 xml:space="preserve">To publicise and encourage the use of the Lancashire based Air Quality Guidance Document for Developers. </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 – policy / development control</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 / Planning</w:t>
            </w:r>
          </w:p>
        </w:tc>
      </w:tr>
      <w:tr w:rsidTr="00427769">
        <w:tblPrEx>
          <w:tblW w:w="0" w:type="auto"/>
          <w:tblLook w:val="04A0"/>
        </w:tblPrEx>
        <w:trPr>
          <w:trHeight w:val="340"/>
        </w:trPr>
        <w:tc>
          <w:tcPr>
            <w:tcW w:w="2924" w:type="dxa"/>
            <w:shd w:val="clear" w:color="auto" w:fill="auto"/>
          </w:tcPr>
          <w:p w:rsidR="0049674E" w:rsidRPr="0049674E" w:rsidP="0049674E">
            <w:pPr>
              <w:rPr>
                <w:rFonts w:cs="Arial"/>
                <w:sz w:val="18"/>
                <w:szCs w:val="18"/>
              </w:rPr>
            </w:pPr>
            <w:r w:rsidRPr="0049674E">
              <w:rPr>
                <w:rFonts w:cs="Arial"/>
                <w:b/>
                <w:sz w:val="18"/>
                <w:szCs w:val="18"/>
              </w:rPr>
              <w:t>To include the above air quality guidance document within the revised Central Lancashire Core Strategy</w:t>
            </w:r>
            <w:r w:rsidRPr="0049674E">
              <w:rPr>
                <w:rFonts w:cs="Arial"/>
                <w:sz w:val="18"/>
                <w:szCs w:val="18"/>
              </w:rPr>
              <w:tab/>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 - policy</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To develop and embed a low emission strategy into planning decisions</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 – policy / development control</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To require a suitable air quality assessment in line with a published Air Quality Guidance Document for Developers for all planning applications as identified within the document</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 – development control</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Develop an ‘Electric Vehicle Charging Points Guidance for Development’ guidance document and have this included within the revised Central Lancashire Core Strategy</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 - policy</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Ensure adequate Electrical Vehicle charging infrastructure is provided on all Planning Applications in line with the Council’s Electric Vehicle Charging Points Guidance for Developments</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 – development control</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w:t>
            </w:r>
          </w:p>
        </w:tc>
      </w:tr>
      <w:tr w:rsidTr="00427769">
        <w:tblPrEx>
          <w:tblW w:w="0" w:type="auto"/>
          <w:tblLook w:val="04A0"/>
        </w:tblPrEx>
        <w:tc>
          <w:tcPr>
            <w:tcW w:w="2924" w:type="dxa"/>
            <w:shd w:val="clear" w:color="auto" w:fill="auto"/>
          </w:tcPr>
          <w:p w:rsidR="0049674E" w:rsidRPr="0049674E" w:rsidP="0049674E">
            <w:pPr>
              <w:rPr>
                <w:rFonts w:cs="Arial"/>
                <w:b/>
                <w:sz w:val="18"/>
                <w:szCs w:val="18"/>
              </w:rPr>
            </w:pPr>
            <w:r w:rsidRPr="0049674E">
              <w:rPr>
                <w:rFonts w:cs="Arial"/>
                <w:b/>
                <w:sz w:val="18"/>
                <w:szCs w:val="18"/>
              </w:rPr>
              <w:t>Action</w:t>
            </w:r>
          </w:p>
        </w:tc>
        <w:tc>
          <w:tcPr>
            <w:tcW w:w="2818" w:type="dxa"/>
            <w:shd w:val="clear" w:color="auto" w:fill="auto"/>
          </w:tcPr>
          <w:p w:rsidR="0049674E" w:rsidRPr="0049674E" w:rsidP="0049674E">
            <w:pPr>
              <w:rPr>
                <w:rFonts w:cs="Arial"/>
                <w:b/>
                <w:sz w:val="18"/>
                <w:szCs w:val="18"/>
              </w:rPr>
            </w:pPr>
            <w:r w:rsidRPr="0049674E">
              <w:rPr>
                <w:rFonts w:cs="Arial"/>
                <w:b/>
                <w:sz w:val="18"/>
                <w:szCs w:val="18"/>
              </w:rPr>
              <w:t>Broad Topic Area</w:t>
            </w:r>
          </w:p>
        </w:tc>
        <w:tc>
          <w:tcPr>
            <w:tcW w:w="2900" w:type="dxa"/>
            <w:shd w:val="clear" w:color="auto" w:fill="auto"/>
          </w:tcPr>
          <w:p w:rsidR="0049674E" w:rsidRPr="0049674E" w:rsidP="0049674E">
            <w:pPr>
              <w:rPr>
                <w:rFonts w:cs="Arial"/>
                <w:b/>
                <w:sz w:val="18"/>
                <w:szCs w:val="18"/>
              </w:rPr>
            </w:pPr>
            <w:r w:rsidRPr="0049674E">
              <w:rPr>
                <w:rFonts w:cs="Arial"/>
                <w:b/>
                <w:sz w:val="18"/>
                <w:szCs w:val="18"/>
              </w:rPr>
              <w:t>Lead Authority/Department</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Require suitable travel plans to be produced, and implemented on all relevant developments in line with the low emissions strategy</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 – development control</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Require secure cycle storage to be included on all relevant domestic, commercial, industrial, and leisure developments</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 – development control</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Require adequate changing facilities to be provided for use of staff / visitors for all relevant commercial and industrial developments</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 – development control</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Promotion of living walls / green roofs</w:t>
            </w:r>
          </w:p>
          <w:p w:rsidR="0049674E" w:rsidRPr="0049674E" w:rsidP="0049674E">
            <w:pPr>
              <w:rPr>
                <w:rFonts w:cs="Arial"/>
                <w:b/>
                <w:sz w:val="18"/>
                <w:szCs w:val="18"/>
              </w:rPr>
            </w:pPr>
          </w:p>
          <w:p w:rsidR="0049674E" w:rsidRPr="0049674E" w:rsidP="0049674E">
            <w:pPr>
              <w:rPr>
                <w:rFonts w:cs="Arial"/>
                <w:b/>
                <w:sz w:val="18"/>
                <w:szCs w:val="18"/>
              </w:rPr>
            </w:pP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Investigate ways to limit the use of solid fuel heating in developments</w:t>
            </w:r>
          </w:p>
          <w:p w:rsidR="0049674E" w:rsidRPr="0049674E" w:rsidP="0049674E">
            <w:pPr>
              <w:rPr>
                <w:rFonts w:cs="Arial"/>
                <w:b/>
                <w:sz w:val="18"/>
                <w:szCs w:val="18"/>
              </w:rPr>
            </w:pP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Improved Planning enforcement</w:t>
            </w:r>
          </w:p>
          <w:p w:rsidR="0049674E" w:rsidRPr="0049674E" w:rsidP="0049674E">
            <w:pPr>
              <w:rPr>
                <w:rFonts w:cs="Arial"/>
                <w:sz w:val="18"/>
                <w:szCs w:val="18"/>
              </w:rPr>
            </w:pPr>
          </w:p>
          <w:p w:rsidR="0049674E" w:rsidRPr="0049674E" w:rsidP="0049674E">
            <w:pPr>
              <w:rPr>
                <w:rFonts w:cs="Arial"/>
                <w:sz w:val="18"/>
                <w:szCs w:val="18"/>
              </w:rPr>
            </w:pP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Planning</w:t>
            </w:r>
          </w:p>
        </w:tc>
        <w:tc>
          <w:tcPr>
            <w:tcW w:w="2900" w:type="dxa"/>
            <w:shd w:val="clear" w:color="auto" w:fill="auto"/>
          </w:tcPr>
          <w:p w:rsidR="0049674E" w:rsidRPr="0049674E" w:rsidP="0049674E">
            <w:pPr>
              <w:rPr>
                <w:rFonts w:cs="Arial"/>
                <w:sz w:val="18"/>
                <w:szCs w:val="18"/>
              </w:rPr>
            </w:pPr>
            <w:r w:rsidRPr="0049674E">
              <w:rPr>
                <w:rFonts w:cs="Arial"/>
                <w:sz w:val="18"/>
                <w:szCs w:val="18"/>
              </w:rPr>
              <w:t>SRBC – Planning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Securing four major road developments identified within the Lancashire County Council ‘Central Lancashire Highways and Transport Masterplan’</w:t>
            </w:r>
          </w:p>
          <w:p w:rsidR="0049674E" w:rsidRPr="0049674E" w:rsidP="0049674E">
            <w:pPr>
              <w:rPr>
                <w:rFonts w:cs="Arial"/>
                <w:b/>
                <w:sz w:val="18"/>
                <w:szCs w:val="18"/>
              </w:rPr>
            </w:pPr>
          </w:p>
          <w:p w:rsidR="0049674E" w:rsidRPr="0049674E" w:rsidP="0049674E">
            <w:pPr>
              <w:rPr>
                <w:rFonts w:cs="Arial"/>
                <w:b/>
                <w:sz w:val="18"/>
                <w:szCs w:val="18"/>
              </w:rPr>
            </w:pP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Lancashire County Council – City Deal / Highways</w:t>
            </w:r>
          </w:p>
        </w:tc>
      </w:tr>
      <w:tr w:rsidTr="00427769">
        <w:tblPrEx>
          <w:tblW w:w="0" w:type="auto"/>
          <w:tblLook w:val="04A0"/>
        </w:tblPrEx>
        <w:tc>
          <w:tcPr>
            <w:tcW w:w="2924" w:type="dxa"/>
            <w:shd w:val="clear" w:color="auto" w:fill="auto"/>
          </w:tcPr>
          <w:p w:rsidR="0049674E" w:rsidRPr="0049674E" w:rsidP="0049674E">
            <w:pPr>
              <w:rPr>
                <w:rFonts w:cs="Arial"/>
                <w:b/>
                <w:sz w:val="18"/>
                <w:szCs w:val="18"/>
              </w:rPr>
            </w:pPr>
            <w:r w:rsidRPr="0049674E">
              <w:rPr>
                <w:rFonts w:cs="Arial"/>
                <w:b/>
                <w:sz w:val="18"/>
                <w:szCs w:val="18"/>
              </w:rPr>
              <w:t>Action</w:t>
            </w:r>
          </w:p>
        </w:tc>
        <w:tc>
          <w:tcPr>
            <w:tcW w:w="2818" w:type="dxa"/>
            <w:shd w:val="clear" w:color="auto" w:fill="auto"/>
          </w:tcPr>
          <w:p w:rsidR="0049674E" w:rsidRPr="0049674E" w:rsidP="0049674E">
            <w:pPr>
              <w:rPr>
                <w:rFonts w:cs="Arial"/>
                <w:b/>
                <w:sz w:val="18"/>
                <w:szCs w:val="18"/>
              </w:rPr>
            </w:pPr>
            <w:r w:rsidRPr="0049674E">
              <w:rPr>
                <w:rFonts w:cs="Arial"/>
                <w:b/>
                <w:sz w:val="18"/>
                <w:szCs w:val="18"/>
              </w:rPr>
              <w:t>Broad Topic Area</w:t>
            </w:r>
          </w:p>
        </w:tc>
        <w:tc>
          <w:tcPr>
            <w:tcW w:w="2900" w:type="dxa"/>
            <w:shd w:val="clear" w:color="auto" w:fill="auto"/>
          </w:tcPr>
          <w:p w:rsidR="0049674E" w:rsidRPr="0049674E" w:rsidP="0049674E">
            <w:pPr>
              <w:rPr>
                <w:rFonts w:cs="Arial"/>
                <w:b/>
                <w:sz w:val="18"/>
                <w:szCs w:val="18"/>
              </w:rPr>
            </w:pPr>
            <w:r w:rsidRPr="0049674E">
              <w:rPr>
                <w:rFonts w:cs="Arial"/>
                <w:b/>
                <w:sz w:val="18"/>
                <w:szCs w:val="18"/>
              </w:rPr>
              <w:t>Lead Authority/Department</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To review all traffic light sequencing to reduce the amount of standing traffic</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 xml:space="preserve">Lancashire County Council – Highways, with input from SRBC – </w:t>
            </w:r>
            <w:r w:rsidRPr="0049674E" w:rsidR="00987FB1">
              <w:rPr>
                <w:rFonts w:cs="Arial"/>
                <w:sz w:val="18"/>
                <w:szCs w:val="18"/>
              </w:rPr>
              <w:t>Environmental</w:t>
            </w:r>
            <w:r w:rsidRPr="0049674E">
              <w:rPr>
                <w:rFonts w:cs="Arial"/>
                <w:sz w:val="18"/>
                <w:szCs w:val="18"/>
              </w:rPr>
              <w:t xml:space="preserve">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To investigate the provision of a link road between Centurion Way and Tomlinson Road</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 xml:space="preserve">SRBC - Planning / Environmental Health </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 xml:space="preserve">Consider road layouts within the AQMA’s to see whether </w:t>
            </w:r>
            <w:r w:rsidRPr="0049674E">
              <w:rPr>
                <w:rFonts w:cs="Arial"/>
                <w:b/>
                <w:sz w:val="18"/>
                <w:szCs w:val="18"/>
              </w:rPr>
              <w:t>improvements can be made to reduce congestion</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 xml:space="preserve">SRBC – Environmental Health </w:t>
            </w:r>
          </w:p>
          <w:p w:rsidR="0049674E" w:rsidRPr="0049674E" w:rsidP="0049674E">
            <w:pPr>
              <w:rPr>
                <w:rFonts w:cs="Arial"/>
                <w:sz w:val="18"/>
                <w:szCs w:val="18"/>
              </w:rPr>
            </w:pPr>
            <w:r w:rsidRPr="0049674E">
              <w:rPr>
                <w:rFonts w:cs="Arial"/>
                <w:sz w:val="18"/>
                <w:szCs w:val="18"/>
              </w:rPr>
              <w:t>Lancashire County Council – Highways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Look to improve signage to re-direct HGV traffic away from areas of poor air quality</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Lancashire County Council – Highways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Work with Highways England to improve signage to the motorways to advise HGV’s to use Junction 29 instead of junction28</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Highways Agency</w:t>
            </w:r>
          </w:p>
          <w:p w:rsidR="0049674E" w:rsidRPr="0049674E" w:rsidP="0049674E">
            <w:pPr>
              <w:rPr>
                <w:rFonts w:cs="Arial"/>
                <w:sz w:val="18"/>
                <w:szCs w:val="18"/>
              </w:rPr>
            </w:pPr>
            <w:r w:rsidRPr="0049674E">
              <w:rPr>
                <w:rFonts w:cs="Arial"/>
                <w:sz w:val="18"/>
                <w:szCs w:val="18"/>
              </w:rPr>
              <w:t>SRBC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Provide advice and contacts to businesses to help them chose low emission vehicles, &amp; develop travel plans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 xml:space="preserve">SRBC - Environmental Health </w:t>
            </w:r>
          </w:p>
          <w:p w:rsidR="0049674E" w:rsidRPr="0049674E" w:rsidP="0049674E">
            <w:pPr>
              <w:rPr>
                <w:rFonts w:cs="Arial"/>
                <w:sz w:val="18"/>
                <w:szCs w:val="18"/>
              </w:rPr>
            </w:pPr>
            <w:r w:rsidRPr="0049674E">
              <w:rPr>
                <w:rFonts w:cs="Arial"/>
                <w:sz w:val="18"/>
                <w:szCs w:val="18"/>
              </w:rPr>
              <w:t>Lancashire County Council – Highways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Improve the cycle infrastructure within the borough, especially along routes to schools and employment sites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Lancashire County Council – Highways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Maintain &amp; Sweep cycle routes on a regular basis throughout the borough</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Lancashire County Council – Highways</w:t>
            </w:r>
          </w:p>
          <w:p w:rsidR="0049674E" w:rsidRPr="0049674E" w:rsidP="0049674E">
            <w:pPr>
              <w:rPr>
                <w:rFonts w:cs="Arial"/>
                <w:sz w:val="18"/>
                <w:szCs w:val="18"/>
              </w:rPr>
            </w:pPr>
            <w:r w:rsidRPr="0049674E">
              <w:rPr>
                <w:rFonts w:cs="Arial"/>
                <w:sz w:val="18"/>
                <w:szCs w:val="18"/>
              </w:rPr>
              <w:t>SRBC - Neighbourhoods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Improve the electric vehicle infrastructure across the borough</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 xml:space="preserve">Lancashire County Council </w:t>
            </w:r>
          </w:p>
          <w:p w:rsidR="0049674E" w:rsidRPr="0049674E" w:rsidP="0049674E">
            <w:pPr>
              <w:rPr>
                <w:rFonts w:cs="Arial"/>
                <w:sz w:val="18"/>
                <w:szCs w:val="18"/>
              </w:rPr>
            </w:pPr>
            <w:r w:rsidRPr="0049674E">
              <w:rPr>
                <w:rFonts w:cs="Arial"/>
                <w:sz w:val="18"/>
                <w:szCs w:val="18"/>
              </w:rPr>
              <w:t xml:space="preserve">SRBC </w:t>
            </w:r>
          </w:p>
        </w:tc>
      </w:tr>
      <w:tr w:rsidTr="00427769">
        <w:tblPrEx>
          <w:tblW w:w="0" w:type="auto"/>
          <w:tblLook w:val="04A0"/>
        </w:tblPrEx>
        <w:tc>
          <w:tcPr>
            <w:tcW w:w="2924" w:type="dxa"/>
            <w:shd w:val="clear" w:color="auto" w:fill="auto"/>
          </w:tcPr>
          <w:p w:rsidR="0049674E" w:rsidRPr="0049674E" w:rsidP="0049674E">
            <w:pPr>
              <w:rPr>
                <w:rFonts w:cs="Arial"/>
                <w:b/>
                <w:sz w:val="18"/>
                <w:szCs w:val="18"/>
              </w:rPr>
            </w:pPr>
            <w:r w:rsidRPr="0049674E">
              <w:rPr>
                <w:rFonts w:cs="Arial"/>
                <w:b/>
                <w:sz w:val="18"/>
                <w:szCs w:val="18"/>
              </w:rPr>
              <w:t>Action</w:t>
            </w:r>
          </w:p>
        </w:tc>
        <w:tc>
          <w:tcPr>
            <w:tcW w:w="2818" w:type="dxa"/>
            <w:shd w:val="clear" w:color="auto" w:fill="auto"/>
          </w:tcPr>
          <w:p w:rsidR="0049674E" w:rsidRPr="0049674E" w:rsidP="0049674E">
            <w:pPr>
              <w:rPr>
                <w:rFonts w:cs="Arial"/>
                <w:b/>
                <w:sz w:val="18"/>
                <w:szCs w:val="18"/>
              </w:rPr>
            </w:pPr>
            <w:r w:rsidRPr="0049674E">
              <w:rPr>
                <w:rFonts w:cs="Arial"/>
                <w:b/>
                <w:sz w:val="18"/>
                <w:szCs w:val="18"/>
              </w:rPr>
              <w:t>Broad Topic Area</w:t>
            </w:r>
          </w:p>
        </w:tc>
        <w:tc>
          <w:tcPr>
            <w:tcW w:w="2900" w:type="dxa"/>
            <w:shd w:val="clear" w:color="auto" w:fill="auto"/>
          </w:tcPr>
          <w:p w:rsidR="0049674E" w:rsidRPr="0049674E" w:rsidP="0049674E">
            <w:pPr>
              <w:rPr>
                <w:rFonts w:cs="Arial"/>
                <w:b/>
                <w:sz w:val="18"/>
                <w:szCs w:val="18"/>
              </w:rPr>
            </w:pPr>
            <w:r w:rsidRPr="0049674E">
              <w:rPr>
                <w:rFonts w:cs="Arial"/>
                <w:b/>
                <w:sz w:val="18"/>
                <w:szCs w:val="18"/>
              </w:rPr>
              <w:t>Lead Authority/Department</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Provide electric vehicle charging points on council owned car parks and buildings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SRBC – Car parking</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Offer free or reduced parting tariffs for electric vehicles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SRBC – Car Parking</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Anti-Idling Campaign in declared AQMA’s and outside schools, colleges and leisure centres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Infrastructure</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w:t>
            </w:r>
          </w:p>
          <w:p w:rsidR="0049674E" w:rsidRPr="0049674E" w:rsidP="0049674E">
            <w:pPr>
              <w:rPr>
                <w:rFonts w:cs="Arial"/>
                <w:sz w:val="18"/>
                <w:szCs w:val="18"/>
              </w:rPr>
            </w:pPr>
            <w:r w:rsidRPr="0049674E">
              <w:rPr>
                <w:rFonts w:cs="Arial"/>
                <w:sz w:val="18"/>
                <w:szCs w:val="18"/>
              </w:rPr>
              <w:t>Schools, Colleges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Encourage the greater use of public Transport</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 xml:space="preserve">Buses &amp; Taxis </w:t>
            </w:r>
          </w:p>
        </w:tc>
        <w:tc>
          <w:tcPr>
            <w:tcW w:w="2900" w:type="dxa"/>
            <w:shd w:val="clear" w:color="auto" w:fill="auto"/>
          </w:tcPr>
          <w:p w:rsidR="0049674E" w:rsidRPr="0049674E" w:rsidP="0049674E">
            <w:pPr>
              <w:rPr>
                <w:rFonts w:cs="Arial"/>
                <w:sz w:val="18"/>
                <w:szCs w:val="18"/>
              </w:rPr>
            </w:pPr>
            <w:r w:rsidRPr="0049674E">
              <w:rPr>
                <w:rFonts w:cs="Arial"/>
                <w:sz w:val="18"/>
                <w:szCs w:val="18"/>
              </w:rPr>
              <w:t xml:space="preserve">SRBC - </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Work with taxi firms to encourage the uptake of low emission vehicles (Electric)</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Buses &amp; Taxis</w:t>
            </w:r>
          </w:p>
        </w:tc>
        <w:tc>
          <w:tcPr>
            <w:tcW w:w="2900" w:type="dxa"/>
            <w:shd w:val="clear" w:color="auto" w:fill="auto"/>
          </w:tcPr>
          <w:p w:rsidR="0049674E" w:rsidRPr="0049674E" w:rsidP="0049674E">
            <w:pPr>
              <w:rPr>
                <w:rFonts w:cs="Arial"/>
                <w:sz w:val="18"/>
                <w:szCs w:val="18"/>
              </w:rPr>
            </w:pPr>
            <w:r w:rsidRPr="0049674E">
              <w:rPr>
                <w:rFonts w:cs="Arial"/>
                <w:sz w:val="18"/>
                <w:szCs w:val="18"/>
              </w:rPr>
              <w:t>SRBC – Licensing / Environmental Health</w:t>
            </w:r>
          </w:p>
          <w:p w:rsidR="0049674E" w:rsidRPr="0049674E" w:rsidP="0049674E">
            <w:pPr>
              <w:rPr>
                <w:rFonts w:cs="Arial"/>
                <w:sz w:val="18"/>
                <w:szCs w:val="18"/>
              </w:rPr>
            </w:pP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Further reduce the age limit of taxis within the borough</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Buses &amp; Taxis</w:t>
            </w:r>
          </w:p>
        </w:tc>
        <w:tc>
          <w:tcPr>
            <w:tcW w:w="2900" w:type="dxa"/>
            <w:shd w:val="clear" w:color="auto" w:fill="auto"/>
          </w:tcPr>
          <w:p w:rsidR="0049674E" w:rsidRPr="0049674E" w:rsidP="0049674E">
            <w:pPr>
              <w:rPr>
                <w:rFonts w:cs="Arial"/>
                <w:sz w:val="18"/>
                <w:szCs w:val="18"/>
              </w:rPr>
            </w:pPr>
            <w:r w:rsidRPr="0049674E">
              <w:rPr>
                <w:rFonts w:cs="Arial"/>
                <w:sz w:val="18"/>
                <w:szCs w:val="18"/>
              </w:rPr>
              <w:t>SRBC – Licensing / Environmental Health</w:t>
            </w:r>
          </w:p>
          <w:p w:rsidR="0049674E" w:rsidRPr="0049674E" w:rsidP="0049674E">
            <w:pPr>
              <w:rPr>
                <w:rFonts w:cs="Arial"/>
                <w:sz w:val="18"/>
                <w:szCs w:val="18"/>
              </w:rPr>
            </w:pP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Stop taxis and buses idling within AQMA’s and outside schools &amp; Colleges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Buses &amp; Taxis</w:t>
            </w:r>
          </w:p>
        </w:tc>
        <w:tc>
          <w:tcPr>
            <w:tcW w:w="2900" w:type="dxa"/>
            <w:shd w:val="clear" w:color="auto" w:fill="auto"/>
          </w:tcPr>
          <w:p w:rsidR="0049674E" w:rsidRPr="0049674E" w:rsidP="0049674E">
            <w:pPr>
              <w:rPr>
                <w:rFonts w:cs="Arial"/>
                <w:sz w:val="18"/>
                <w:szCs w:val="18"/>
              </w:rPr>
            </w:pPr>
            <w:r w:rsidRPr="0049674E">
              <w:rPr>
                <w:rFonts w:cs="Arial"/>
                <w:sz w:val="18"/>
                <w:szCs w:val="18"/>
              </w:rPr>
              <w:t>SRBC – Licensing / Environmental Health</w:t>
            </w:r>
          </w:p>
          <w:p w:rsidR="0049674E" w:rsidRPr="0049674E" w:rsidP="0049674E">
            <w:pPr>
              <w:rPr>
                <w:rFonts w:cs="Arial"/>
                <w:sz w:val="18"/>
                <w:szCs w:val="18"/>
              </w:rPr>
            </w:pPr>
            <w:r w:rsidRPr="0049674E">
              <w:rPr>
                <w:rFonts w:cs="Arial"/>
                <w:sz w:val="18"/>
                <w:szCs w:val="18"/>
              </w:rPr>
              <w:t>Lancashire County Council  - Highways</w:t>
            </w:r>
          </w:p>
          <w:p w:rsidR="0049674E" w:rsidRPr="0049674E" w:rsidP="0049674E">
            <w:pPr>
              <w:rPr>
                <w:rFonts w:cs="Arial"/>
                <w:sz w:val="18"/>
                <w:szCs w:val="18"/>
              </w:rPr>
            </w:pPr>
          </w:p>
          <w:p w:rsidR="0049674E" w:rsidRPr="0049674E" w:rsidP="0049674E">
            <w:pPr>
              <w:rPr>
                <w:rFonts w:cs="Arial"/>
                <w:sz w:val="18"/>
                <w:szCs w:val="18"/>
              </w:rPr>
            </w:pP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To consider a reduced taxi license fee for electric vehicles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Buses &amp; Taxis</w:t>
            </w:r>
          </w:p>
        </w:tc>
        <w:tc>
          <w:tcPr>
            <w:tcW w:w="2900" w:type="dxa"/>
            <w:shd w:val="clear" w:color="auto" w:fill="auto"/>
          </w:tcPr>
          <w:p w:rsidR="0049674E" w:rsidRPr="0049674E" w:rsidP="0049674E">
            <w:pPr>
              <w:rPr>
                <w:rFonts w:cs="Arial"/>
                <w:sz w:val="18"/>
                <w:szCs w:val="18"/>
              </w:rPr>
            </w:pPr>
            <w:r w:rsidRPr="0049674E">
              <w:rPr>
                <w:rFonts w:cs="Arial"/>
                <w:sz w:val="18"/>
                <w:szCs w:val="18"/>
              </w:rPr>
              <w:t>SRBC – Licensing / Environmental Health</w:t>
            </w:r>
          </w:p>
          <w:p w:rsidR="0049674E" w:rsidRPr="0049674E" w:rsidP="0049674E">
            <w:pPr>
              <w:rPr>
                <w:rFonts w:cs="Arial"/>
                <w:sz w:val="18"/>
                <w:szCs w:val="18"/>
              </w:rPr>
            </w:pP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To work with both bus and taxi companies to apply for any grant bids available</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Buses &amp; Taxis</w:t>
            </w:r>
          </w:p>
        </w:tc>
        <w:tc>
          <w:tcPr>
            <w:tcW w:w="2900" w:type="dxa"/>
            <w:shd w:val="clear" w:color="auto" w:fill="auto"/>
          </w:tcPr>
          <w:p w:rsidR="0049674E" w:rsidRPr="0049674E" w:rsidP="0049674E">
            <w:pPr>
              <w:rPr>
                <w:rFonts w:cs="Arial"/>
                <w:sz w:val="18"/>
                <w:szCs w:val="18"/>
              </w:rPr>
            </w:pPr>
            <w:r w:rsidRPr="0049674E">
              <w:rPr>
                <w:rFonts w:cs="Arial"/>
                <w:sz w:val="18"/>
                <w:szCs w:val="18"/>
              </w:rPr>
              <w:t>SRBC – Licensing / Environmental Health</w:t>
            </w:r>
          </w:p>
          <w:p w:rsidR="0049674E" w:rsidRPr="0049674E" w:rsidP="0049674E">
            <w:pPr>
              <w:rPr>
                <w:rFonts w:cs="Arial"/>
                <w:sz w:val="18"/>
                <w:szCs w:val="18"/>
              </w:rPr>
            </w:pPr>
            <w:r w:rsidRPr="0049674E">
              <w:rPr>
                <w:rFonts w:cs="Arial"/>
                <w:sz w:val="18"/>
                <w:szCs w:val="18"/>
              </w:rPr>
              <w:t>Public Health Lancashire</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Implement an ‘Electrify campaign – encouraging businesses to only use electric taxis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Buses &amp; Taxis</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w:t>
            </w:r>
          </w:p>
        </w:tc>
      </w:tr>
      <w:tr w:rsidTr="00427769">
        <w:tblPrEx>
          <w:tblW w:w="0" w:type="auto"/>
          <w:tblLook w:val="04A0"/>
        </w:tblPrEx>
        <w:tc>
          <w:tcPr>
            <w:tcW w:w="2924" w:type="dxa"/>
            <w:shd w:val="clear" w:color="auto" w:fill="auto"/>
          </w:tcPr>
          <w:p w:rsidR="0049674E" w:rsidRPr="0049674E" w:rsidP="0049674E">
            <w:pPr>
              <w:rPr>
                <w:rFonts w:cs="Arial"/>
                <w:b/>
                <w:sz w:val="18"/>
                <w:szCs w:val="18"/>
              </w:rPr>
            </w:pPr>
            <w:r w:rsidRPr="0049674E">
              <w:rPr>
                <w:rFonts w:cs="Arial"/>
                <w:b/>
                <w:sz w:val="18"/>
                <w:szCs w:val="18"/>
              </w:rPr>
              <w:t>Action</w:t>
            </w:r>
          </w:p>
        </w:tc>
        <w:tc>
          <w:tcPr>
            <w:tcW w:w="2818" w:type="dxa"/>
            <w:shd w:val="clear" w:color="auto" w:fill="auto"/>
          </w:tcPr>
          <w:p w:rsidR="0049674E" w:rsidRPr="0049674E" w:rsidP="0049674E">
            <w:pPr>
              <w:rPr>
                <w:rFonts w:cs="Arial"/>
                <w:b/>
                <w:sz w:val="18"/>
                <w:szCs w:val="18"/>
              </w:rPr>
            </w:pPr>
            <w:r w:rsidRPr="0049674E">
              <w:rPr>
                <w:rFonts w:cs="Arial"/>
                <w:b/>
                <w:sz w:val="18"/>
                <w:szCs w:val="18"/>
              </w:rPr>
              <w:t>Broad Topic Area</w:t>
            </w:r>
          </w:p>
        </w:tc>
        <w:tc>
          <w:tcPr>
            <w:tcW w:w="2900" w:type="dxa"/>
            <w:shd w:val="clear" w:color="auto" w:fill="auto"/>
          </w:tcPr>
          <w:p w:rsidR="0049674E" w:rsidRPr="0049674E" w:rsidP="0049674E">
            <w:pPr>
              <w:rPr>
                <w:rFonts w:cs="Arial"/>
                <w:b/>
                <w:sz w:val="18"/>
                <w:szCs w:val="18"/>
              </w:rPr>
            </w:pPr>
            <w:r w:rsidRPr="0049674E">
              <w:rPr>
                <w:rFonts w:cs="Arial"/>
                <w:b/>
                <w:sz w:val="18"/>
                <w:szCs w:val="18"/>
              </w:rPr>
              <w:t>Lead Authority/Department</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Encouraging Car Sharing within the borough</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Travel Choice &amp; Education</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w:t>
            </w:r>
          </w:p>
          <w:p w:rsidR="0049674E" w:rsidRPr="0049674E" w:rsidP="0049674E">
            <w:pPr>
              <w:rPr>
                <w:rFonts w:cs="Arial"/>
                <w:sz w:val="18"/>
                <w:szCs w:val="18"/>
              </w:rPr>
            </w:pPr>
            <w:r w:rsidRPr="0049674E">
              <w:rPr>
                <w:rFonts w:cs="Arial"/>
                <w:sz w:val="18"/>
                <w:szCs w:val="18"/>
              </w:rPr>
              <w:t>Lancashire County Council</w:t>
            </w:r>
          </w:p>
          <w:p w:rsidR="0049674E" w:rsidRPr="0049674E" w:rsidP="0049674E">
            <w:pPr>
              <w:rPr>
                <w:rFonts w:cs="Arial"/>
                <w:sz w:val="18"/>
                <w:szCs w:val="18"/>
              </w:rPr>
            </w:pPr>
            <w:r w:rsidRPr="0049674E">
              <w:rPr>
                <w:rFonts w:cs="Arial"/>
                <w:sz w:val="18"/>
                <w:szCs w:val="18"/>
              </w:rPr>
              <w:t>Public Health Lancashire</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Development and delivery of education programmes to schools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Travel Choice &amp; Education</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w:t>
            </w:r>
          </w:p>
          <w:p w:rsidR="0049674E" w:rsidRPr="0049674E" w:rsidP="0049674E">
            <w:pPr>
              <w:rPr>
                <w:rFonts w:cs="Arial"/>
                <w:sz w:val="18"/>
                <w:szCs w:val="18"/>
              </w:rPr>
            </w:pPr>
            <w:r w:rsidRPr="0049674E">
              <w:rPr>
                <w:rFonts w:cs="Arial"/>
                <w:sz w:val="18"/>
                <w:szCs w:val="18"/>
              </w:rPr>
              <w:t>Schools, Colleges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Development of educational material for businesses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Travel Choice &amp; Education</w:t>
            </w:r>
          </w:p>
        </w:tc>
        <w:tc>
          <w:tcPr>
            <w:tcW w:w="2900" w:type="dxa"/>
            <w:shd w:val="clear" w:color="auto" w:fill="auto"/>
          </w:tcPr>
          <w:p w:rsidR="0049674E" w:rsidRPr="0049674E" w:rsidP="0049674E">
            <w:pPr>
              <w:rPr>
                <w:rFonts w:cs="Arial"/>
                <w:sz w:val="18"/>
                <w:szCs w:val="18"/>
              </w:rPr>
            </w:pPr>
            <w:r w:rsidRPr="0049674E">
              <w:rPr>
                <w:rFonts w:cs="Arial"/>
                <w:sz w:val="18"/>
                <w:szCs w:val="18"/>
              </w:rPr>
              <w:t xml:space="preserve">SRBC – Environmental Health / Economic Development </w:t>
            </w:r>
          </w:p>
          <w:p w:rsidR="0049674E" w:rsidRPr="0049674E" w:rsidP="0049674E">
            <w:pPr>
              <w:rPr>
                <w:rFonts w:cs="Arial"/>
                <w:sz w:val="18"/>
                <w:szCs w:val="18"/>
              </w:rPr>
            </w:pP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Development and run a campaign to reduce school traffic e.g. walk/cycle to school</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Travel Choice &amp; Education</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w:t>
            </w:r>
          </w:p>
          <w:p w:rsidR="0049674E" w:rsidRPr="0049674E" w:rsidP="0049674E">
            <w:pPr>
              <w:rPr>
                <w:rFonts w:cs="Arial"/>
                <w:sz w:val="18"/>
                <w:szCs w:val="18"/>
              </w:rPr>
            </w:pPr>
            <w:r w:rsidRPr="0049674E">
              <w:rPr>
                <w:rFonts w:cs="Arial"/>
                <w:sz w:val="18"/>
                <w:szCs w:val="18"/>
              </w:rPr>
              <w:t>Schools, Colleges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Investigate the provision of personal travel plans for residents and employees within the borough</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Travel Choice &amp; Education</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w:t>
            </w:r>
          </w:p>
          <w:p w:rsidR="0049674E" w:rsidRPr="0049674E" w:rsidP="0049674E">
            <w:pPr>
              <w:rPr>
                <w:rFonts w:cs="Arial"/>
                <w:sz w:val="18"/>
                <w:szCs w:val="18"/>
              </w:rPr>
            </w:pP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Promote cycling within the borough, including cycle to work day, salary sacrifice scheme</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Travel Choice &amp; Education</w:t>
            </w:r>
          </w:p>
        </w:tc>
        <w:tc>
          <w:tcPr>
            <w:tcW w:w="2900" w:type="dxa"/>
            <w:shd w:val="clear" w:color="auto" w:fill="auto"/>
          </w:tcPr>
          <w:p w:rsidR="0049674E" w:rsidRPr="0049674E" w:rsidP="0049674E">
            <w:pPr>
              <w:rPr>
                <w:rFonts w:cs="Arial"/>
                <w:sz w:val="18"/>
                <w:szCs w:val="18"/>
              </w:rPr>
            </w:pPr>
            <w:r w:rsidRPr="0049674E">
              <w:rPr>
                <w:rFonts w:cs="Arial"/>
                <w:sz w:val="18"/>
                <w:szCs w:val="18"/>
              </w:rPr>
              <w:t xml:space="preserve">SRBC – Environmental Health / Sports Development </w:t>
            </w:r>
          </w:p>
          <w:p w:rsidR="0049674E" w:rsidRPr="0049674E" w:rsidP="0049674E">
            <w:pPr>
              <w:rPr>
                <w:rFonts w:cs="Arial"/>
                <w:sz w:val="18"/>
                <w:szCs w:val="18"/>
              </w:rPr>
            </w:pP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Promote walking within the borough, including promotion of walking routes, the Leyland Loop</w:t>
            </w:r>
            <w:r w:rsidRPr="0049674E">
              <w:rPr>
                <w:rFonts w:cs="Arial"/>
                <w:b/>
                <w:sz w:val="18"/>
                <w:szCs w:val="18"/>
              </w:rPr>
              <w:tab/>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Travel Choice &amp; Education</w:t>
            </w:r>
          </w:p>
        </w:tc>
        <w:tc>
          <w:tcPr>
            <w:tcW w:w="2900" w:type="dxa"/>
            <w:shd w:val="clear" w:color="auto" w:fill="auto"/>
          </w:tcPr>
          <w:p w:rsidR="0049674E" w:rsidRPr="0049674E" w:rsidP="0049674E">
            <w:pPr>
              <w:rPr>
                <w:rFonts w:cs="Arial"/>
                <w:sz w:val="18"/>
                <w:szCs w:val="18"/>
              </w:rPr>
            </w:pPr>
            <w:r w:rsidRPr="0049674E">
              <w:rPr>
                <w:rFonts w:cs="Arial"/>
                <w:sz w:val="18"/>
                <w:szCs w:val="18"/>
              </w:rPr>
              <w:t xml:space="preserve">SRBC – Environmental Health / </w:t>
            </w:r>
            <w:r w:rsidRPr="0049674E" w:rsidR="00987FB1">
              <w:rPr>
                <w:rFonts w:cs="Arial"/>
                <w:sz w:val="18"/>
                <w:szCs w:val="18"/>
              </w:rPr>
              <w:t>Community</w:t>
            </w:r>
          </w:p>
          <w:p w:rsidR="0049674E" w:rsidRPr="0049674E" w:rsidP="0049674E">
            <w:pPr>
              <w:rPr>
                <w:rFonts w:cs="Arial"/>
                <w:sz w:val="18"/>
                <w:szCs w:val="18"/>
              </w:rPr>
            </w:pP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Encourage ‘walk to school’ and the use of ‘walking buses’ across the borough for all schools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Travel Choice &amp; Education</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 / sports development</w:t>
            </w:r>
          </w:p>
          <w:p w:rsidR="0049674E" w:rsidRPr="0049674E" w:rsidP="0049674E">
            <w:pPr>
              <w:rPr>
                <w:rFonts w:cs="Arial"/>
                <w:sz w:val="18"/>
                <w:szCs w:val="18"/>
              </w:rPr>
            </w:pPr>
            <w:r w:rsidRPr="0049674E">
              <w:rPr>
                <w:rFonts w:cs="Arial"/>
                <w:sz w:val="18"/>
                <w:szCs w:val="18"/>
              </w:rPr>
              <w:t>Schools, Colleges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Encourage elected members to car share and use alternative forms of transport, in particular to council meetings and functions</w:t>
            </w: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Leader, Leader of the opposition</w:t>
            </w:r>
          </w:p>
        </w:tc>
      </w:tr>
      <w:tr w:rsidTr="00427769">
        <w:tblPrEx>
          <w:tblW w:w="0" w:type="auto"/>
          <w:tblLook w:val="04A0"/>
        </w:tblPrEx>
        <w:tc>
          <w:tcPr>
            <w:tcW w:w="2924" w:type="dxa"/>
            <w:shd w:val="clear" w:color="auto" w:fill="auto"/>
          </w:tcPr>
          <w:p w:rsidR="0049674E" w:rsidRPr="0049674E" w:rsidP="0049674E">
            <w:pPr>
              <w:rPr>
                <w:rFonts w:cs="Arial"/>
                <w:b/>
                <w:sz w:val="18"/>
                <w:szCs w:val="18"/>
              </w:rPr>
            </w:pPr>
            <w:r w:rsidRPr="0049674E">
              <w:rPr>
                <w:rFonts w:cs="Arial"/>
                <w:b/>
                <w:sz w:val="18"/>
                <w:szCs w:val="18"/>
              </w:rPr>
              <w:t>Action</w:t>
            </w:r>
          </w:p>
        </w:tc>
        <w:tc>
          <w:tcPr>
            <w:tcW w:w="2818" w:type="dxa"/>
            <w:shd w:val="clear" w:color="auto" w:fill="auto"/>
          </w:tcPr>
          <w:p w:rsidR="0049674E" w:rsidRPr="0049674E" w:rsidP="0049674E">
            <w:pPr>
              <w:rPr>
                <w:rFonts w:cs="Arial"/>
                <w:b/>
                <w:sz w:val="18"/>
                <w:szCs w:val="18"/>
              </w:rPr>
            </w:pPr>
            <w:r w:rsidRPr="0049674E">
              <w:rPr>
                <w:rFonts w:cs="Arial"/>
                <w:b/>
                <w:sz w:val="18"/>
                <w:szCs w:val="18"/>
              </w:rPr>
              <w:t>Broad Topic Area</w:t>
            </w:r>
          </w:p>
        </w:tc>
        <w:tc>
          <w:tcPr>
            <w:tcW w:w="2900" w:type="dxa"/>
            <w:shd w:val="clear" w:color="auto" w:fill="auto"/>
          </w:tcPr>
          <w:p w:rsidR="0049674E" w:rsidRPr="0049674E" w:rsidP="0049674E">
            <w:pPr>
              <w:rPr>
                <w:rFonts w:cs="Arial"/>
                <w:b/>
                <w:sz w:val="18"/>
                <w:szCs w:val="18"/>
              </w:rPr>
            </w:pPr>
            <w:r w:rsidRPr="0049674E">
              <w:rPr>
                <w:rFonts w:cs="Arial"/>
                <w:b/>
                <w:sz w:val="18"/>
                <w:szCs w:val="18"/>
              </w:rPr>
              <w:t>Lead Authority/Department</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Replace the mayoral car with an electric car</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Neighbourhood Services / Members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Provide education and information relating to air quality through members learning hours, leaflets and councillor connect</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Air Quality shall be considered within the decision making process on every report to cabinet, council, portfolio holder decision etc</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Democratic Services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Replace the civic centre pool car with an electric car</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Neighbourhoods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Systematically replace the depot vans with electric vehicles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Neighbourhoods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Systematically replace grounds vehicles with electric vehicles as technology becomes available</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Neighbourhoods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The provision of electric vehicle charging points at council buildings, initially the civic centre and depot. These may be provided free of charge to enable the installation of cheaper charging points and encourage the uptake of electric vehicles</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Neighbourhoods / Property Services</w:t>
            </w:r>
          </w:p>
        </w:tc>
      </w:tr>
      <w:tr w:rsidTr="00427769">
        <w:tblPrEx>
          <w:tblW w:w="0" w:type="auto"/>
          <w:tblLook w:val="04A0"/>
        </w:tblPrEx>
        <w:trPr>
          <w:trHeight w:val="340"/>
        </w:trPr>
        <w:tc>
          <w:tcPr>
            <w:tcW w:w="2924" w:type="dxa"/>
            <w:shd w:val="clear" w:color="auto" w:fill="auto"/>
          </w:tcPr>
          <w:p w:rsidR="0049674E" w:rsidRPr="0049674E" w:rsidP="0049674E">
            <w:pPr>
              <w:rPr>
                <w:rFonts w:cs="Arial"/>
                <w:sz w:val="18"/>
                <w:szCs w:val="18"/>
              </w:rPr>
            </w:pPr>
            <w:r w:rsidRPr="0049674E">
              <w:rPr>
                <w:rFonts w:cs="Arial"/>
                <w:b/>
                <w:sz w:val="18"/>
                <w:szCs w:val="18"/>
              </w:rPr>
              <w:t>Apply for the Workplace EVR point Government scheme</w:t>
            </w: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Neighbourhoods</w:t>
            </w:r>
          </w:p>
        </w:tc>
      </w:tr>
      <w:tr w:rsidTr="00427769">
        <w:tblPrEx>
          <w:tblW w:w="0" w:type="auto"/>
          <w:tblLook w:val="04A0"/>
        </w:tblPrEx>
        <w:tc>
          <w:tcPr>
            <w:tcW w:w="2924" w:type="dxa"/>
            <w:shd w:val="clear" w:color="auto" w:fill="auto"/>
          </w:tcPr>
          <w:p w:rsidR="0049674E" w:rsidRPr="0049674E" w:rsidP="0049674E">
            <w:pPr>
              <w:rPr>
                <w:rFonts w:cs="Arial"/>
                <w:b/>
                <w:sz w:val="18"/>
                <w:szCs w:val="18"/>
              </w:rPr>
            </w:pPr>
            <w:r w:rsidRPr="0049674E">
              <w:rPr>
                <w:rFonts w:cs="Arial"/>
                <w:b/>
                <w:sz w:val="18"/>
                <w:szCs w:val="18"/>
              </w:rPr>
              <w:t>Action</w:t>
            </w:r>
          </w:p>
        </w:tc>
        <w:tc>
          <w:tcPr>
            <w:tcW w:w="2818" w:type="dxa"/>
            <w:shd w:val="clear" w:color="auto" w:fill="auto"/>
          </w:tcPr>
          <w:p w:rsidR="0049674E" w:rsidRPr="0049674E" w:rsidP="0049674E">
            <w:pPr>
              <w:rPr>
                <w:rFonts w:cs="Arial"/>
                <w:b/>
                <w:sz w:val="18"/>
                <w:szCs w:val="18"/>
              </w:rPr>
            </w:pPr>
            <w:r w:rsidRPr="0049674E">
              <w:rPr>
                <w:rFonts w:cs="Arial"/>
                <w:b/>
                <w:sz w:val="18"/>
                <w:szCs w:val="18"/>
              </w:rPr>
              <w:t>Broad Topic Area</w:t>
            </w:r>
          </w:p>
        </w:tc>
        <w:tc>
          <w:tcPr>
            <w:tcW w:w="2900" w:type="dxa"/>
            <w:shd w:val="clear" w:color="auto" w:fill="auto"/>
          </w:tcPr>
          <w:p w:rsidR="0049674E" w:rsidRPr="0049674E" w:rsidP="0049674E">
            <w:pPr>
              <w:rPr>
                <w:rFonts w:cs="Arial"/>
                <w:b/>
                <w:sz w:val="18"/>
                <w:szCs w:val="18"/>
              </w:rPr>
            </w:pPr>
            <w:r w:rsidRPr="0049674E">
              <w:rPr>
                <w:rFonts w:cs="Arial"/>
                <w:b/>
                <w:sz w:val="18"/>
                <w:szCs w:val="18"/>
              </w:rPr>
              <w:t>Lead Authority/Department</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Sign up to the</w:t>
            </w:r>
            <w:r w:rsidR="00987FB1">
              <w:rPr>
                <w:rFonts w:cs="Arial"/>
                <w:b/>
                <w:sz w:val="18"/>
                <w:szCs w:val="18"/>
              </w:rPr>
              <w:t xml:space="preserve"> </w:t>
            </w:r>
            <w:r w:rsidRPr="0049674E">
              <w:rPr>
                <w:rFonts w:cs="Arial"/>
                <w:b/>
                <w:sz w:val="18"/>
                <w:szCs w:val="18"/>
              </w:rPr>
              <w:t>nhs</w:t>
            </w:r>
            <w:r w:rsidRPr="0049674E">
              <w:rPr>
                <w:rFonts w:cs="Arial"/>
                <w:b/>
                <w:sz w:val="18"/>
                <w:szCs w:val="18"/>
              </w:rPr>
              <w:t xml:space="preserve"> fleet solutions salary sacrifice scheme’ this allows staff to purchase via salary sacrifice a new car (to be restricted to electric vehicles only) including all insurance, tax, and servicing</w:t>
            </w:r>
          </w:p>
          <w:p w:rsidR="0049674E" w:rsidRPr="0049674E" w:rsidP="0049674E">
            <w:pPr>
              <w:rPr>
                <w:rFonts w:cs="Arial"/>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Human Resources / Environmental Health</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Provide secure lockable cycle storage facilities at the civic and depot</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Neighbourhoods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Provide suitable changing rooms and storage facilities for use of staff</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Neighbourhoods / Property Services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Continue with the ‘bike to work’ salary sacrifice scheme</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Human Resources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Provide cycle reassurance training for any member of staff, elected members who wish to receive it</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Sports Development</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Encourage staff to use alternative modes of travel e.g. cycling and walking</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Comms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Promote car sharing among staff</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Comms</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 xml:space="preserve">Alter the policy to allow essential users to leave their cars at home and walk/cycle to work on certain days in line with business requirements and manager agreement </w:t>
            </w:r>
            <w:r w:rsidRPr="0049674E">
              <w:rPr>
                <w:rFonts w:cs="Arial"/>
                <w:b/>
                <w:sz w:val="18"/>
                <w:szCs w:val="18"/>
              </w:rPr>
              <w:t>without the risk of loss of the lump sum</w:t>
            </w:r>
          </w:p>
          <w:p w:rsidR="0049674E" w:rsidRPr="0049674E" w:rsidP="0049674E">
            <w:pPr>
              <w:rPr>
                <w:rFonts w:cs="Arial"/>
                <w:b/>
                <w:sz w:val="18"/>
                <w:szCs w:val="18"/>
              </w:rPr>
            </w:pP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Extended leadership Team</w:t>
            </w:r>
          </w:p>
        </w:tc>
      </w:tr>
      <w:tr w:rsidTr="00427769">
        <w:tblPrEx>
          <w:tblW w:w="0" w:type="auto"/>
          <w:tblLook w:val="04A0"/>
        </w:tblPrEx>
        <w:trPr>
          <w:trHeight w:val="340"/>
        </w:trPr>
        <w:tc>
          <w:tcPr>
            <w:tcW w:w="2924" w:type="dxa"/>
            <w:shd w:val="clear" w:color="auto" w:fill="auto"/>
          </w:tcPr>
          <w:p w:rsidR="0049674E" w:rsidRPr="0049674E" w:rsidP="0049674E">
            <w:pPr>
              <w:rPr>
                <w:rFonts w:cs="Arial"/>
                <w:b/>
                <w:sz w:val="18"/>
                <w:szCs w:val="18"/>
              </w:rPr>
            </w:pPr>
            <w:r w:rsidRPr="0049674E">
              <w:rPr>
                <w:rFonts w:cs="Arial"/>
                <w:b/>
                <w:sz w:val="18"/>
                <w:szCs w:val="18"/>
              </w:rPr>
              <w:t>Develop an internal travel plan and offer individual travel planning guidance to staff and elected members</w:t>
            </w:r>
          </w:p>
        </w:tc>
        <w:tc>
          <w:tcPr>
            <w:tcW w:w="2818" w:type="dxa"/>
            <w:shd w:val="clear" w:color="auto" w:fill="auto"/>
          </w:tcPr>
          <w:p w:rsidR="0049674E" w:rsidRPr="0049674E" w:rsidP="0049674E">
            <w:pPr>
              <w:rPr>
                <w:rFonts w:cs="Arial"/>
                <w:sz w:val="18"/>
                <w:szCs w:val="18"/>
              </w:rPr>
            </w:pPr>
            <w:r w:rsidRPr="0049674E">
              <w:rPr>
                <w:rFonts w:cs="Arial"/>
                <w:sz w:val="18"/>
                <w:szCs w:val="18"/>
              </w:rPr>
              <w:t>Internal to SRBC</w:t>
            </w:r>
          </w:p>
        </w:tc>
        <w:tc>
          <w:tcPr>
            <w:tcW w:w="2900" w:type="dxa"/>
            <w:shd w:val="clear" w:color="auto" w:fill="auto"/>
          </w:tcPr>
          <w:p w:rsidR="0049674E" w:rsidRPr="0049674E" w:rsidP="0049674E">
            <w:pPr>
              <w:rPr>
                <w:rFonts w:cs="Arial"/>
                <w:sz w:val="18"/>
                <w:szCs w:val="18"/>
              </w:rPr>
            </w:pPr>
            <w:r w:rsidRPr="0049674E">
              <w:rPr>
                <w:rFonts w:cs="Arial"/>
                <w:sz w:val="18"/>
                <w:szCs w:val="18"/>
              </w:rPr>
              <w:t>SRBC – Environmental Health</w:t>
            </w:r>
          </w:p>
        </w:tc>
      </w:tr>
    </w:tbl>
    <w:p w:rsidR="00290E41" w:rsidRPr="00AA07E7" w:rsidP="00290E41">
      <w:pPr>
        <w:rPr>
          <w:rFonts w:cs="Arial"/>
          <w:sz w:val="18"/>
          <w:szCs w:val="18"/>
        </w:rPr>
      </w:pPr>
    </w:p>
    <w:p w:rsidR="002E6AC3" w:rsidRPr="002E6AC3" w:rsidP="00B44E1F">
      <w:pPr>
        <w:rPr>
          <w:color w:val="FF0000"/>
        </w:rPr>
      </w:pPr>
    </w:p>
    <w:sectPr w:rsidSect="00B05373">
      <w:footerReference w:type="default" r:id="rId13"/>
      <w:pgSz w:w="11906" w:h="16838"/>
      <w:pgMar w:top="1440" w:right="1440" w:bottom="709"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6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80934481"/>
      <w:docPartObj>
        <w:docPartGallery w:val="Page Numbers (Bottom of Page)"/>
        <w:docPartUnique/>
      </w:docPartObj>
    </w:sdtPr>
    <w:sdtContent>
      <w:p w:rsidR="009126EC">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1" allowOverlap="1">
                  <wp:simplePos x="0" y="0"/>
                  <wp:positionH relativeFrom="rightMargin">
                    <wp:posOffset>-323215</wp:posOffset>
                  </wp:positionH>
                  <wp:positionV relativeFrom="bottomMargin">
                    <wp:posOffset>-252730</wp:posOffset>
                  </wp:positionV>
                  <wp:extent cx="513164" cy="449665"/>
                  <wp:effectExtent l="0" t="0" r="0" b="0"/>
                  <wp:wrapNone/>
                  <wp:docPr id="3" name="Flowchart: Alternate Process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13164" cy="449665"/>
                          </a:xfrm>
                          <a:prstGeom prst="flowChartAlternateProcess">
                            <a:avLst/>
                          </a:prstGeom>
                          <a:noFill/>
                          <a:ln>
                            <a:noFill/>
                          </a:ln>
                          <a:extLst>
                            <a:ext xmlns:a="http://schemas.openxmlformats.org/drawingml/2006/main" uri="{909E8E84-426E-40DD-AFC4-6F175D3DCCD1}">
                              <a14:hiddenFill xmlns:a14="http://schemas.microsoft.com/office/drawing/2010/main">
                                <a:solidFill>
                                  <a:srgbClr val="5C83B4"/>
                                </a:solidFill>
                              </a14:hiddenFill>
                            </a:ext>
                            <a:ext xmlns:a="http://schemas.openxmlformats.org/drawingml/2006/main" uri="{91240B29-F687-4F45-9708-019B960494DF}">
                              <a14:hiddenLine xmlns:a14="http://schemas.microsoft.com/office/drawing/2010/main" w="9525">
                                <a:solidFill>
                                  <a:srgbClr val="737373"/>
                                </a:solidFill>
                                <a:miter lim="800000"/>
                                <a:headEnd/>
                                <a:tailEnd/>
                              </a14:hiddenLine>
                            </a:ext>
                          </a:extLst>
                        </wps:spPr>
                        <wps:txbx>
                          <w:txbxContent>
                            <w:p w:rsidR="009126EC" w:rsidRPr="00EF44BE" w:rsidP="00EF44BE">
                              <w:pPr>
                                <w:pStyle w:val="Footer"/>
                                <w:pBdr>
                                  <w:top w:val="single" w:sz="12" w:space="1" w:color="0C1C8C"/>
                                  <w:bottom w:val="single" w:sz="48" w:space="1" w:color="00A5D1"/>
                                </w:pBdr>
                                <w:jc w:val="center"/>
                                <w:rPr>
                                  <w:sz w:val="28"/>
                                  <w:szCs w:val="28"/>
                                </w:rPr>
                              </w:pPr>
                              <w:r w:rsidRPr="00EF44BE">
                                <w:fldChar w:fldCharType="begin"/>
                              </w:r>
                              <w:r w:rsidRPr="00EF44BE">
                                <w:instrText xml:space="preserve"> PAGE    \* MERGEFORMAT </w:instrText>
                              </w:r>
                              <w:r w:rsidRPr="00EF44BE">
                                <w:fldChar w:fldCharType="separate"/>
                              </w:r>
                              <w:r w:rsidRPr="00EF44BE">
                                <w:rPr>
                                  <w:noProof/>
                                  <w:sz w:val="28"/>
                                  <w:szCs w:val="28"/>
                                </w:rPr>
                                <w:t>2</w:t>
                              </w:r>
                              <w:r w:rsidRPr="00EF44BE">
                                <w:rPr>
                                  <w:noProof/>
                                  <w:sz w:val="28"/>
                                  <w:szCs w:val="28"/>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2050" type="#_x0000_t176" style="width:40.4pt;height:35.4pt;margin-top:-19.9pt;margin-left:-25.45pt;mso-height-percent:0;mso-height-relative:page;mso-position-horizontal-relative:right-margin-area;mso-position-vertical-relative:bottom-margin-area;mso-width-percent:0;mso-width-relative:page;mso-wrap-distance-bottom:0;mso-wrap-distance-left:9pt;mso-wrap-distance-right:9pt;mso-wrap-distance-top:0;mso-wrap-style:square;position:absolute;visibility:visible;v-text-anchor:top;z-index:251659264" filled="f" fillcolor="#5c83b4" stroked="f" strokecolor="#737373">
                  <v:textbox>
                    <w:txbxContent>
                      <w:p w:rsidR="00801F40" w:rsidRPr="00EF44BE" w:rsidP="00EF44BE">
                        <w:pPr>
                          <w:pStyle w:val="Footer"/>
                          <w:pBdr>
                            <w:top w:val="single" w:sz="12" w:space="1" w:color="0C1C8C"/>
                            <w:bottom w:val="single" w:sz="48" w:space="1" w:color="00A5D1"/>
                          </w:pBdr>
                          <w:jc w:val="center"/>
                          <w:rPr>
                            <w:sz w:val="28"/>
                            <w:szCs w:val="28"/>
                          </w:rPr>
                        </w:pPr>
                        <w:r w:rsidRPr="00EF44BE">
                          <w:fldChar w:fldCharType="begin"/>
                        </w:r>
                        <w:r w:rsidRPr="00EF44BE">
                          <w:instrText xml:space="preserve"> PAGE    \* MERGEFORMAT </w:instrText>
                        </w:r>
                        <w:r w:rsidRPr="00EF44BE">
                          <w:fldChar w:fldCharType="separate"/>
                        </w:r>
                        <w:r w:rsidRPr="00EF44BE">
                          <w:rPr>
                            <w:noProof/>
                            <w:sz w:val="28"/>
                            <w:szCs w:val="28"/>
                          </w:rPr>
                          <w:t>2</w:t>
                        </w:r>
                        <w:r w:rsidRPr="00EF44BE">
                          <w:rPr>
                            <w:noProof/>
                            <w:sz w:val="28"/>
                            <w:szCs w:val="28"/>
                          </w:rPr>
                          <w:fldChar w:fldCharType="end"/>
                        </w:r>
                      </w:p>
                    </w:txbxContent>
                  </v:textbox>
                </v:shape>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3671442"/>
      <w:docPartObj>
        <w:docPartGallery w:val="Watermarks"/>
        <w:docPartUnique/>
      </w:docPartObj>
    </w:sdtPr>
    <w:sdtContent>
      <w:p w:rsidR="009126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26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ED623301"/>
    <w:multiLevelType w:val="hybridMultilevel"/>
    <w:tmpl w:val="84C256F4"/>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1CD0D2A"/>
    <w:multiLevelType w:val="hybridMultilevel"/>
    <w:tmpl w:val="87BCCA68"/>
    <w:lvl w:ilvl="0">
      <w:start w:val="1"/>
      <w:numFmt w:val="bullet"/>
      <w:lvlText w:val=""/>
      <w:lvlJc w:val="left"/>
      <w:pPr>
        <w:ind w:left="720" w:hanging="360"/>
      </w:pPr>
      <w:rPr>
        <w:rFonts w:ascii="Wingdings 3" w:hAnsi="Wingdings 3"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CC54075"/>
    <w:multiLevelType w:val="hybridMultilevel"/>
    <w:tmpl w:val="F18669E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44C64F8"/>
    <w:multiLevelType w:val="hybridMultilevel"/>
    <w:tmpl w:val="9A960FC0"/>
    <w:lvl w:ilvl="0">
      <w:start w:val="5"/>
      <w:numFmt w:val="decimal"/>
      <w:lvlText w:val="%1"/>
      <w:lvlJc w:val="left"/>
      <w:pPr>
        <w:ind w:left="1085" w:hanging="127"/>
        <w:jc w:val="left"/>
      </w:pPr>
      <w:rPr>
        <w:rFonts w:hint="default"/>
        <w:w w:val="99"/>
        <w:lang w:val="en-GB" w:eastAsia="en-GB" w:bidi="en-GB"/>
      </w:rPr>
    </w:lvl>
    <w:lvl w:ilvl="1">
      <w:start w:val="0"/>
      <w:numFmt w:val="bullet"/>
      <w:lvlText w:val="•"/>
      <w:lvlJc w:val="left"/>
      <w:pPr>
        <w:ind w:left="2162" w:hanging="127"/>
      </w:pPr>
      <w:rPr>
        <w:rFonts w:hint="default"/>
        <w:lang w:val="en-GB" w:eastAsia="en-GB" w:bidi="en-GB"/>
      </w:rPr>
    </w:lvl>
    <w:lvl w:ilvl="2">
      <w:start w:val="0"/>
      <w:numFmt w:val="bullet"/>
      <w:lvlText w:val="•"/>
      <w:lvlJc w:val="left"/>
      <w:pPr>
        <w:ind w:left="3245" w:hanging="127"/>
      </w:pPr>
      <w:rPr>
        <w:rFonts w:hint="default"/>
        <w:lang w:val="en-GB" w:eastAsia="en-GB" w:bidi="en-GB"/>
      </w:rPr>
    </w:lvl>
    <w:lvl w:ilvl="3">
      <w:start w:val="0"/>
      <w:numFmt w:val="bullet"/>
      <w:lvlText w:val="•"/>
      <w:lvlJc w:val="left"/>
      <w:pPr>
        <w:ind w:left="4327" w:hanging="127"/>
      </w:pPr>
      <w:rPr>
        <w:rFonts w:hint="default"/>
        <w:lang w:val="en-GB" w:eastAsia="en-GB" w:bidi="en-GB"/>
      </w:rPr>
    </w:lvl>
    <w:lvl w:ilvl="4">
      <w:start w:val="0"/>
      <w:numFmt w:val="bullet"/>
      <w:lvlText w:val="•"/>
      <w:lvlJc w:val="left"/>
      <w:pPr>
        <w:ind w:left="5410" w:hanging="127"/>
      </w:pPr>
      <w:rPr>
        <w:rFonts w:hint="default"/>
        <w:lang w:val="en-GB" w:eastAsia="en-GB" w:bidi="en-GB"/>
      </w:rPr>
    </w:lvl>
    <w:lvl w:ilvl="5">
      <w:start w:val="0"/>
      <w:numFmt w:val="bullet"/>
      <w:lvlText w:val="•"/>
      <w:lvlJc w:val="left"/>
      <w:pPr>
        <w:ind w:left="6493" w:hanging="127"/>
      </w:pPr>
      <w:rPr>
        <w:rFonts w:hint="default"/>
        <w:lang w:val="en-GB" w:eastAsia="en-GB" w:bidi="en-GB"/>
      </w:rPr>
    </w:lvl>
    <w:lvl w:ilvl="6">
      <w:start w:val="0"/>
      <w:numFmt w:val="bullet"/>
      <w:lvlText w:val="•"/>
      <w:lvlJc w:val="left"/>
      <w:pPr>
        <w:ind w:left="7575" w:hanging="127"/>
      </w:pPr>
      <w:rPr>
        <w:rFonts w:hint="default"/>
        <w:lang w:val="en-GB" w:eastAsia="en-GB" w:bidi="en-GB"/>
      </w:rPr>
    </w:lvl>
    <w:lvl w:ilvl="7">
      <w:start w:val="0"/>
      <w:numFmt w:val="bullet"/>
      <w:lvlText w:val="•"/>
      <w:lvlJc w:val="left"/>
      <w:pPr>
        <w:ind w:left="8658" w:hanging="127"/>
      </w:pPr>
      <w:rPr>
        <w:rFonts w:hint="default"/>
        <w:lang w:val="en-GB" w:eastAsia="en-GB" w:bidi="en-GB"/>
      </w:rPr>
    </w:lvl>
    <w:lvl w:ilvl="8">
      <w:start w:val="0"/>
      <w:numFmt w:val="bullet"/>
      <w:lvlText w:val="•"/>
      <w:lvlJc w:val="left"/>
      <w:pPr>
        <w:ind w:left="9741" w:hanging="127"/>
      </w:pPr>
      <w:rPr>
        <w:rFonts w:hint="default"/>
        <w:lang w:val="en-GB" w:eastAsia="en-GB" w:bidi="en-GB"/>
      </w:rPr>
    </w:lvl>
  </w:abstractNum>
  <w:abstractNum w:abstractNumId="4">
    <w:nsid w:val="48F647F6"/>
    <w:multiLevelType w:val="hybridMultilevel"/>
    <w:tmpl w:val="1CFC50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4113700"/>
    <w:multiLevelType w:val="multilevel"/>
    <w:tmpl w:val="8E4E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D64B5E"/>
    <w:multiLevelType w:val="hybridMultilevel"/>
    <w:tmpl w:val="D4069104"/>
    <w:lvl w:ilvl="0">
      <w:start w:val="1"/>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4BE"/>
    <w:rPr>
      <w:rFonts w:ascii="Arial" w:hAnsi="Arial"/>
    </w:rPr>
  </w:style>
  <w:style w:type="paragraph" w:styleId="Heading1">
    <w:name w:val="heading 1"/>
    <w:basedOn w:val="Normal"/>
    <w:next w:val="Normal"/>
    <w:link w:val="Heading1Char"/>
    <w:uiPriority w:val="9"/>
    <w:qFormat/>
    <w:rsid w:val="003F2198"/>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2198"/>
    <w:pPr>
      <w:keepNext/>
      <w:keepLines/>
      <w:spacing w:before="40" w:after="0"/>
      <w:outlineLvl w:val="1"/>
    </w:pPr>
    <w:rPr>
      <w:rFonts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168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E3"/>
    <w:rPr>
      <w:rFonts w:ascii="Segoe UI" w:hAnsi="Segoe UI" w:cs="Segoe UI"/>
      <w:sz w:val="18"/>
      <w:szCs w:val="18"/>
    </w:rPr>
  </w:style>
  <w:style w:type="paragraph" w:styleId="Title">
    <w:name w:val="Title"/>
    <w:basedOn w:val="Normal"/>
    <w:next w:val="Normal"/>
    <w:link w:val="TitleChar"/>
    <w:uiPriority w:val="10"/>
    <w:qFormat/>
    <w:rsid w:val="000719E3"/>
    <w:pPr>
      <w:spacing w:after="0" w:line="240" w:lineRule="auto"/>
      <w:contextualSpacing/>
    </w:pPr>
    <w:rPr>
      <w:rFonts w:eastAsiaTheme="majorEastAsia" w:cstheme="majorBidi"/>
      <w:color w:val="0C1C8C"/>
      <w:spacing w:val="-10"/>
      <w:kern w:val="28"/>
      <w:sz w:val="60"/>
      <w:szCs w:val="56"/>
    </w:rPr>
  </w:style>
  <w:style w:type="character" w:customStyle="1" w:styleId="TitleChar">
    <w:name w:val="Title Char"/>
    <w:basedOn w:val="DefaultParagraphFont"/>
    <w:link w:val="Title"/>
    <w:uiPriority w:val="10"/>
    <w:rsid w:val="000719E3"/>
    <w:rPr>
      <w:rFonts w:ascii="Arial" w:hAnsi="Arial" w:eastAsiaTheme="majorEastAsia" w:cstheme="majorBidi"/>
      <w:color w:val="0C1C8C"/>
      <w:spacing w:val="-10"/>
      <w:kern w:val="28"/>
      <w:sz w:val="60"/>
      <w:szCs w:val="56"/>
    </w:rPr>
  </w:style>
  <w:style w:type="paragraph" w:styleId="Subtitle">
    <w:name w:val="Subtitle"/>
    <w:basedOn w:val="Normal"/>
    <w:next w:val="Normal"/>
    <w:link w:val="SubtitleChar"/>
    <w:uiPriority w:val="11"/>
    <w:qFormat/>
    <w:rsid w:val="000719E3"/>
    <w:pPr>
      <w:numPr>
        <w:ilvl w:val="1"/>
      </w:numPr>
    </w:pPr>
    <w:rPr>
      <w:rFonts w:eastAsiaTheme="minorEastAsia"/>
      <w:color w:val="00A5D1"/>
      <w:spacing w:val="15"/>
      <w:sz w:val="36"/>
    </w:rPr>
  </w:style>
  <w:style w:type="character" w:customStyle="1" w:styleId="SubtitleChar">
    <w:name w:val="Subtitle Char"/>
    <w:basedOn w:val="DefaultParagraphFont"/>
    <w:link w:val="Subtitle"/>
    <w:uiPriority w:val="11"/>
    <w:rsid w:val="000719E3"/>
    <w:rPr>
      <w:rFonts w:ascii="Arial" w:hAnsi="Arial" w:eastAsiaTheme="minorEastAsia"/>
      <w:color w:val="00A5D1"/>
      <w:spacing w:val="15"/>
      <w:sz w:val="36"/>
    </w:rPr>
  </w:style>
  <w:style w:type="table" w:styleId="TableGrid">
    <w:name w:val="Table Grid"/>
    <w:basedOn w:val="TableNormal"/>
    <w:uiPriority w:val="39"/>
    <w:rsid w:val="00EF44BE"/>
    <w:pPr>
      <w:spacing w:after="0" w:line="240" w:lineRule="auto"/>
    </w:pPr>
    <w:rPr>
      <w:rFonts w:ascii="Calibri" w:hAnsi="Calibri"/>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19E3"/>
    <w:pPr>
      <w:spacing w:after="100"/>
    </w:pPr>
    <w:rPr>
      <w:b/>
      <w:sz w:val="24"/>
    </w:rPr>
  </w:style>
  <w:style w:type="paragraph" w:styleId="TOC2">
    <w:name w:val="toc 2"/>
    <w:basedOn w:val="Normal"/>
    <w:next w:val="Normal"/>
    <w:autoRedefine/>
    <w:uiPriority w:val="39"/>
    <w:unhideWhenUsed/>
    <w:rsid w:val="000719E3"/>
    <w:pPr>
      <w:spacing w:after="100"/>
      <w:ind w:left="220"/>
    </w:pPr>
  </w:style>
  <w:style w:type="paragraph" w:styleId="ListParagraph">
    <w:name w:val="List Paragraph"/>
    <w:basedOn w:val="Normal"/>
    <w:uiPriority w:val="34"/>
    <w:qFormat/>
    <w:rsid w:val="00EF44BE"/>
    <w:pPr>
      <w:ind w:left="720"/>
      <w:contextualSpacing/>
    </w:pPr>
    <w:rPr>
      <w:rFonts w:ascii="Calibri" w:hAnsi="Calibri"/>
      <w:color w:val="595959" w:themeColor="text1" w:themeTint="A6"/>
    </w:rPr>
  </w:style>
  <w:style w:type="paragraph" w:styleId="NoSpacing">
    <w:name w:val="No Spacing"/>
    <w:uiPriority w:val="1"/>
    <w:qFormat/>
    <w:rsid w:val="00EF44BE"/>
    <w:pPr>
      <w:spacing w:after="0" w:line="240" w:lineRule="auto"/>
    </w:pPr>
    <w:rPr>
      <w:rFonts w:ascii="Arial" w:hAnsi="Arial"/>
    </w:rPr>
  </w:style>
  <w:style w:type="character" w:customStyle="1" w:styleId="Heading1Char">
    <w:name w:val="Heading 1 Char"/>
    <w:basedOn w:val="DefaultParagraphFont"/>
    <w:link w:val="Heading1"/>
    <w:uiPriority w:val="9"/>
    <w:rsid w:val="003F2198"/>
    <w:rPr>
      <w:rFonts w:ascii="Arial" w:hAnsi="Arial" w:eastAsiaTheme="majorEastAsia" w:cstheme="majorBidi"/>
      <w:color w:val="2F5496" w:themeColor="accent1" w:themeShade="BF"/>
      <w:sz w:val="32"/>
      <w:szCs w:val="32"/>
    </w:rPr>
  </w:style>
  <w:style w:type="paragraph" w:styleId="Header">
    <w:name w:val="header"/>
    <w:basedOn w:val="Normal"/>
    <w:link w:val="HeaderChar"/>
    <w:uiPriority w:val="99"/>
    <w:unhideWhenUsed/>
    <w:rsid w:val="00EF4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BE"/>
    <w:rPr>
      <w:rFonts w:ascii="Arial" w:hAnsi="Arial"/>
    </w:rPr>
  </w:style>
  <w:style w:type="paragraph" w:styleId="Footer">
    <w:name w:val="footer"/>
    <w:basedOn w:val="Normal"/>
    <w:link w:val="FooterChar"/>
    <w:uiPriority w:val="99"/>
    <w:unhideWhenUsed/>
    <w:rsid w:val="00EF4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BE"/>
    <w:rPr>
      <w:rFonts w:ascii="Arial" w:hAnsi="Arial"/>
    </w:rPr>
  </w:style>
  <w:style w:type="character" w:styleId="Hyperlink">
    <w:name w:val="Hyperlink"/>
    <w:basedOn w:val="DefaultParagraphFont"/>
    <w:uiPriority w:val="99"/>
    <w:unhideWhenUsed/>
    <w:rsid w:val="0040260D"/>
    <w:rPr>
      <w:color w:val="0563C1" w:themeColor="hyperlink"/>
      <w:u w:val="single"/>
    </w:rPr>
  </w:style>
  <w:style w:type="character" w:customStyle="1" w:styleId="Heading2Char">
    <w:name w:val="Heading 2 Char"/>
    <w:basedOn w:val="DefaultParagraphFont"/>
    <w:link w:val="Heading2"/>
    <w:uiPriority w:val="9"/>
    <w:rsid w:val="003F2198"/>
    <w:rPr>
      <w:rFonts w:ascii="Arial" w:hAnsi="Arial" w:eastAsiaTheme="majorEastAsia" w:cstheme="majorBidi"/>
      <w:color w:val="2F5496" w:themeColor="accent1" w:themeShade="BF"/>
      <w:sz w:val="26"/>
      <w:szCs w:val="26"/>
    </w:rPr>
  </w:style>
  <w:style w:type="table" w:customStyle="1" w:styleId="PlainTable1">
    <w:name w:val="Plain Table 1"/>
    <w:basedOn w:val="TableNormal"/>
    <w:uiPriority w:val="41"/>
    <w:rsid w:val="006B00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C52DDE"/>
    <w:pPr>
      <w:widowControl w:val="0"/>
      <w:autoSpaceDE w:val="0"/>
      <w:autoSpaceDN w:val="0"/>
      <w:spacing w:after="0" w:line="240" w:lineRule="auto"/>
    </w:pPr>
    <w:rPr>
      <w:rFonts w:eastAsia="Arial" w:cs="Arial"/>
      <w:lang w:eastAsia="en-GB" w:bidi="en-GB"/>
    </w:rPr>
  </w:style>
  <w:style w:type="character" w:customStyle="1" w:styleId="UnresolvedMention">
    <w:name w:val="Unresolved Mention"/>
    <w:basedOn w:val="DefaultParagraphFont"/>
    <w:uiPriority w:val="99"/>
    <w:semiHidden/>
    <w:unhideWhenUsed/>
    <w:rsid w:val="00C52DDE"/>
    <w:rPr>
      <w:color w:val="605E5C"/>
      <w:shd w:val="clear" w:color="auto" w:fill="E1DFDD"/>
    </w:rPr>
  </w:style>
  <w:style w:type="character" w:styleId="FollowedHyperlink">
    <w:name w:val="FollowedHyperlink"/>
    <w:basedOn w:val="DefaultParagraphFont"/>
    <w:uiPriority w:val="99"/>
    <w:semiHidden/>
    <w:unhideWhenUsed/>
    <w:rsid w:val="00C52DDE"/>
    <w:rPr>
      <w:color w:val="954F72" w:themeColor="followedHyperlink"/>
      <w:u w:val="single"/>
    </w:rPr>
  </w:style>
  <w:style w:type="character" w:customStyle="1" w:styleId="Heading4Char">
    <w:name w:val="Heading 4 Char"/>
    <w:basedOn w:val="DefaultParagraphFont"/>
    <w:link w:val="Heading4"/>
    <w:uiPriority w:val="9"/>
    <w:semiHidden/>
    <w:rsid w:val="007168D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84095F"/>
    <w:pPr>
      <w:spacing w:after="120"/>
    </w:pPr>
  </w:style>
  <w:style w:type="character" w:customStyle="1" w:styleId="BodyTextChar">
    <w:name w:val="Body Text Char"/>
    <w:basedOn w:val="DefaultParagraphFont"/>
    <w:link w:val="BodyText"/>
    <w:uiPriority w:val="99"/>
    <w:semiHidden/>
    <w:rsid w:val="0084095F"/>
    <w:rPr>
      <w:rFonts w:ascii="Arial" w:hAnsi="Arial"/>
    </w:rPr>
  </w:style>
  <w:style w:type="paragraph" w:styleId="NormalWeb">
    <w:name w:val="Normal (Web)"/>
    <w:basedOn w:val="Normal"/>
    <w:uiPriority w:val="99"/>
    <w:semiHidden/>
    <w:unhideWhenUsed/>
    <w:rsid w:val="00A6358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90613"/>
    <w:rPr>
      <w:sz w:val="16"/>
      <w:szCs w:val="16"/>
    </w:rPr>
  </w:style>
  <w:style w:type="paragraph" w:styleId="CommentText">
    <w:name w:val="annotation text"/>
    <w:basedOn w:val="Normal"/>
    <w:link w:val="CommentTextChar"/>
    <w:uiPriority w:val="99"/>
    <w:semiHidden/>
    <w:unhideWhenUsed/>
    <w:rsid w:val="00F90613"/>
    <w:pPr>
      <w:spacing w:line="240" w:lineRule="auto"/>
    </w:pPr>
    <w:rPr>
      <w:sz w:val="20"/>
      <w:szCs w:val="20"/>
    </w:rPr>
  </w:style>
  <w:style w:type="character" w:customStyle="1" w:styleId="CommentTextChar">
    <w:name w:val="Comment Text Char"/>
    <w:basedOn w:val="DefaultParagraphFont"/>
    <w:link w:val="CommentText"/>
    <w:uiPriority w:val="99"/>
    <w:semiHidden/>
    <w:rsid w:val="00F906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0613"/>
    <w:rPr>
      <w:b/>
      <w:bCs/>
    </w:rPr>
  </w:style>
  <w:style w:type="character" w:customStyle="1" w:styleId="CommentSubjectChar">
    <w:name w:val="Comment Subject Char"/>
    <w:basedOn w:val="CommentTextChar"/>
    <w:link w:val="CommentSubject"/>
    <w:uiPriority w:val="99"/>
    <w:semiHidden/>
    <w:rsid w:val="00F9061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image" Target="media/image2.png"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6FEB1-CC34-4AEA-B4EF-0009A093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8827</Words>
  <Characters>50319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Howard</dc:creator>
  <cp:lastModifiedBy>Neil Martin</cp:lastModifiedBy>
  <cp:revision>2</cp:revision>
  <cp:lastPrinted>2021-06-08T15:14:00Z</cp:lastPrinted>
  <dcterms:created xsi:type="dcterms:W3CDTF">2021-06-17T15:32:00Z</dcterms:created>
  <dcterms:modified xsi:type="dcterms:W3CDTF">2021-06-17T15:32:00Z</dcterms:modified>
</cp:coreProperties>
</file>